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6CBF4" w14:textId="77777777" w:rsidR="00EA1A93" w:rsidRPr="002D7AD6" w:rsidRDefault="00EA1A93" w:rsidP="00426FCF">
      <w:pPr>
        <w:pStyle w:val="Titel"/>
        <w:rPr>
          <w:rFonts w:cs="Times New Roman"/>
          <w:b w:val="0"/>
          <w:caps w:val="0"/>
          <w:sz w:val="22"/>
          <w:szCs w:val="22"/>
        </w:rPr>
      </w:pPr>
      <w:bookmarkStart w:id="0" w:name="_Hlk532207931"/>
      <w:bookmarkEnd w:id="0"/>
    </w:p>
    <w:p w14:paraId="613B3158" w14:textId="77777777" w:rsidR="004D3F06" w:rsidRPr="002D7AD6" w:rsidRDefault="004D3F06" w:rsidP="00426FCF">
      <w:pPr>
        <w:pStyle w:val="Titel"/>
        <w:rPr>
          <w:rFonts w:cs="Times New Roman"/>
          <w:b w:val="0"/>
          <w:caps w:val="0"/>
          <w:sz w:val="22"/>
          <w:szCs w:val="22"/>
        </w:rPr>
      </w:pPr>
    </w:p>
    <w:p w14:paraId="36E0F7C7" w14:textId="77777777" w:rsidR="004D3F06" w:rsidRPr="002D7AD6" w:rsidRDefault="004D3F06" w:rsidP="00426FCF">
      <w:pPr>
        <w:pStyle w:val="Titel"/>
        <w:rPr>
          <w:rFonts w:cs="Times New Roman"/>
          <w:b w:val="0"/>
          <w:caps w:val="0"/>
          <w:sz w:val="22"/>
          <w:szCs w:val="22"/>
        </w:rPr>
      </w:pPr>
    </w:p>
    <w:p w14:paraId="6F8E5BF7" w14:textId="77777777" w:rsidR="004D3F06" w:rsidRPr="002D7AD6" w:rsidRDefault="004D3F06" w:rsidP="00426FCF">
      <w:pPr>
        <w:pStyle w:val="Titel"/>
        <w:rPr>
          <w:rFonts w:cs="Times New Roman"/>
          <w:caps w:val="0"/>
          <w:sz w:val="22"/>
          <w:szCs w:val="22"/>
        </w:rPr>
      </w:pPr>
    </w:p>
    <w:p w14:paraId="436B084B" w14:textId="77777777" w:rsidR="004D3F06" w:rsidRPr="002D7AD6" w:rsidRDefault="004D3F06" w:rsidP="00426FCF">
      <w:pPr>
        <w:pStyle w:val="Titel"/>
        <w:rPr>
          <w:rFonts w:cs="Times New Roman"/>
          <w:b w:val="0"/>
          <w:caps w:val="0"/>
          <w:sz w:val="22"/>
          <w:szCs w:val="22"/>
        </w:rPr>
      </w:pPr>
    </w:p>
    <w:p w14:paraId="7C29FEEF" w14:textId="77777777" w:rsidR="004D3F06" w:rsidRPr="002D7AD6" w:rsidRDefault="004D3F06" w:rsidP="00426FCF">
      <w:pPr>
        <w:pStyle w:val="Titel"/>
        <w:rPr>
          <w:rFonts w:cs="Times New Roman"/>
          <w:b w:val="0"/>
          <w:caps w:val="0"/>
          <w:sz w:val="22"/>
          <w:szCs w:val="22"/>
        </w:rPr>
      </w:pPr>
    </w:p>
    <w:p w14:paraId="722600EC" w14:textId="77777777" w:rsidR="004D3F06" w:rsidRPr="002D7AD6" w:rsidRDefault="004D3F06" w:rsidP="00426FCF">
      <w:pPr>
        <w:pStyle w:val="Titel"/>
        <w:rPr>
          <w:rFonts w:cs="Times New Roman"/>
          <w:b w:val="0"/>
          <w:caps w:val="0"/>
          <w:sz w:val="22"/>
          <w:szCs w:val="22"/>
        </w:rPr>
      </w:pPr>
      <w:bookmarkStart w:id="1" w:name="_GoBack"/>
      <w:bookmarkEnd w:id="1"/>
    </w:p>
    <w:p w14:paraId="36FE3F5E" w14:textId="77777777" w:rsidR="000A7A69" w:rsidRPr="002D7AD6" w:rsidRDefault="000A7A69" w:rsidP="00426FCF">
      <w:pPr>
        <w:pStyle w:val="Titel"/>
        <w:rPr>
          <w:rFonts w:cs="Times New Roman"/>
          <w:b w:val="0"/>
          <w:caps w:val="0"/>
          <w:sz w:val="22"/>
          <w:szCs w:val="22"/>
        </w:rPr>
      </w:pPr>
    </w:p>
    <w:p w14:paraId="06BFA14B" w14:textId="49270A7B" w:rsidR="000A7A69" w:rsidRPr="002D7AD6" w:rsidRDefault="000A7A69" w:rsidP="00426FCF">
      <w:pPr>
        <w:pStyle w:val="Titel"/>
        <w:rPr>
          <w:rFonts w:cs="Times New Roman"/>
          <w:b w:val="0"/>
          <w:caps w:val="0"/>
          <w:sz w:val="22"/>
          <w:szCs w:val="22"/>
        </w:rPr>
      </w:pPr>
    </w:p>
    <w:p w14:paraId="79C9DC95" w14:textId="77777777" w:rsidR="007D2C11" w:rsidRPr="002D7AD6" w:rsidRDefault="007D2C11" w:rsidP="00426FCF">
      <w:pPr>
        <w:pStyle w:val="Titel"/>
        <w:rPr>
          <w:rFonts w:cs="Times New Roman"/>
          <w:b w:val="0"/>
          <w:caps w:val="0"/>
          <w:sz w:val="22"/>
          <w:szCs w:val="22"/>
        </w:rPr>
      </w:pPr>
    </w:p>
    <w:p w14:paraId="009B61BD" w14:textId="77777777" w:rsidR="000A7A69" w:rsidRPr="002D7AD6" w:rsidRDefault="000A7A69" w:rsidP="00CD396E">
      <w:pPr>
        <w:jc w:val="center"/>
        <w:rPr>
          <w:b/>
          <w:sz w:val="36"/>
          <w:szCs w:val="36"/>
        </w:rPr>
      </w:pPr>
    </w:p>
    <w:p w14:paraId="693646F9" w14:textId="2A83FB98" w:rsidR="00191733" w:rsidRPr="002D7AD6" w:rsidRDefault="004D0C8C" w:rsidP="00CD396E">
      <w:pPr>
        <w:jc w:val="center"/>
        <w:rPr>
          <w:b/>
          <w:sz w:val="36"/>
          <w:szCs w:val="36"/>
        </w:rPr>
      </w:pPr>
      <w:bookmarkStart w:id="2" w:name="_Toc10709007"/>
      <w:r>
        <w:rPr>
          <w:b/>
          <w:sz w:val="36"/>
          <w:szCs w:val="36"/>
        </w:rPr>
        <w:t>Lees</w:t>
      </w:r>
      <w:r w:rsidR="00CF7BA8" w:rsidRPr="002D7AD6">
        <w:rPr>
          <w:b/>
          <w:sz w:val="36"/>
          <w:szCs w:val="36"/>
        </w:rPr>
        <w:t>wijzer</w:t>
      </w:r>
      <w:bookmarkStart w:id="3" w:name="_Toc8827065"/>
      <w:bookmarkStart w:id="4" w:name="_Toc8828070"/>
      <w:bookmarkStart w:id="5" w:name="_Toc8831029"/>
      <w:bookmarkStart w:id="6" w:name="_Toc10709008"/>
      <w:bookmarkStart w:id="7" w:name="_Toc10817405"/>
      <w:bookmarkEnd w:id="2"/>
      <w:r w:rsidR="00CD396E" w:rsidRPr="002D7AD6">
        <w:rPr>
          <w:b/>
          <w:sz w:val="36"/>
          <w:szCs w:val="36"/>
        </w:rPr>
        <w:t xml:space="preserve"> </w:t>
      </w:r>
      <w:bookmarkEnd w:id="3"/>
      <w:bookmarkEnd w:id="4"/>
      <w:bookmarkEnd w:id="5"/>
      <w:bookmarkEnd w:id="6"/>
      <w:r w:rsidR="00E100BE">
        <w:rPr>
          <w:b/>
          <w:sz w:val="36"/>
          <w:szCs w:val="36"/>
        </w:rPr>
        <w:t>RWS</w:t>
      </w:r>
      <w:r w:rsidR="00191733" w:rsidRPr="002D7AD6">
        <w:rPr>
          <w:b/>
          <w:sz w:val="36"/>
          <w:szCs w:val="36"/>
        </w:rPr>
        <w:t xml:space="preserve"> Generieke</w:t>
      </w:r>
      <w:bookmarkEnd w:id="7"/>
    </w:p>
    <w:p w14:paraId="593F8B6D" w14:textId="1352451D" w:rsidR="00CD396E" w:rsidRPr="002D7AD6" w:rsidRDefault="00191733" w:rsidP="00CD396E">
      <w:pPr>
        <w:jc w:val="center"/>
        <w:rPr>
          <w:b/>
          <w:sz w:val="36"/>
          <w:szCs w:val="36"/>
        </w:rPr>
      </w:pPr>
      <w:bookmarkStart w:id="8" w:name="_Toc10817406"/>
      <w:r w:rsidRPr="002D7AD6">
        <w:rPr>
          <w:b/>
          <w:sz w:val="36"/>
          <w:szCs w:val="36"/>
        </w:rPr>
        <w:t>Informatie Levering Specificatie (ILS)</w:t>
      </w:r>
      <w:bookmarkEnd w:id="8"/>
    </w:p>
    <w:p w14:paraId="57ACF833" w14:textId="77777777" w:rsidR="00191733" w:rsidRPr="002D7AD6" w:rsidRDefault="00191733" w:rsidP="00191733">
      <w:pPr>
        <w:jc w:val="center"/>
        <w:rPr>
          <w:rFonts w:cs="Arial"/>
        </w:rPr>
      </w:pPr>
    </w:p>
    <w:p w14:paraId="7CE7E5B2" w14:textId="77777777" w:rsidR="00D40F12" w:rsidRPr="002D7AD6" w:rsidRDefault="00D40F12" w:rsidP="00426FCF">
      <w:pPr>
        <w:rPr>
          <w:b/>
          <w:i/>
          <w:sz w:val="36"/>
          <w:szCs w:val="36"/>
        </w:rPr>
      </w:pPr>
    </w:p>
    <w:p w14:paraId="52525E35" w14:textId="6E4FB364" w:rsidR="00B91C6B" w:rsidRPr="002D7AD6" w:rsidRDefault="00B91C6B" w:rsidP="00426FCF">
      <w:pPr>
        <w:ind w:hanging="851"/>
        <w:rPr>
          <w:sz w:val="32"/>
          <w:szCs w:val="22"/>
          <w:highlight w:val="yellow"/>
        </w:rPr>
      </w:pPr>
    </w:p>
    <w:p w14:paraId="7A04A4D8" w14:textId="29DA24BB" w:rsidR="006B7447" w:rsidRPr="002D7AD6" w:rsidRDefault="006B7447" w:rsidP="00426FCF">
      <w:pPr>
        <w:ind w:hanging="851"/>
        <w:rPr>
          <w:sz w:val="32"/>
          <w:szCs w:val="22"/>
        </w:rPr>
      </w:pPr>
    </w:p>
    <w:p w14:paraId="1F34DB85" w14:textId="77777777" w:rsidR="000733CC" w:rsidRPr="002D7AD6" w:rsidRDefault="000733CC" w:rsidP="00426FCF">
      <w:pPr>
        <w:autoSpaceDE w:val="0"/>
        <w:autoSpaceDN w:val="0"/>
        <w:adjustRightInd w:val="0"/>
        <w:rPr>
          <w:b/>
          <w:bCs/>
          <w:color w:val="000000"/>
          <w:sz w:val="22"/>
          <w:szCs w:val="22"/>
        </w:rPr>
      </w:pPr>
    </w:p>
    <w:p w14:paraId="49D64A44" w14:textId="77777777" w:rsidR="00114E93" w:rsidRPr="002D7AD6" w:rsidRDefault="00114E93" w:rsidP="00426FCF">
      <w:pPr>
        <w:autoSpaceDE w:val="0"/>
        <w:autoSpaceDN w:val="0"/>
        <w:adjustRightInd w:val="0"/>
        <w:rPr>
          <w:b/>
          <w:bCs/>
          <w:color w:val="000000"/>
          <w:sz w:val="22"/>
          <w:szCs w:val="22"/>
        </w:rPr>
      </w:pPr>
    </w:p>
    <w:p w14:paraId="3CEC0173" w14:textId="77777777" w:rsidR="000A7A69" w:rsidRPr="002D7AD6" w:rsidRDefault="000A7A69" w:rsidP="00426FCF">
      <w:pPr>
        <w:tabs>
          <w:tab w:val="left" w:pos="1800"/>
          <w:tab w:val="left" w:pos="1980"/>
        </w:tabs>
        <w:autoSpaceDE w:val="0"/>
        <w:autoSpaceDN w:val="0"/>
        <w:adjustRightInd w:val="0"/>
        <w:ind w:left="1985" w:hanging="1980"/>
        <w:rPr>
          <w:color w:val="000000"/>
          <w:sz w:val="22"/>
          <w:szCs w:val="22"/>
        </w:rPr>
      </w:pPr>
    </w:p>
    <w:p w14:paraId="45005E16" w14:textId="77777777" w:rsidR="000A7A69" w:rsidRPr="002D7AD6" w:rsidRDefault="000A7A69" w:rsidP="00426FCF">
      <w:pPr>
        <w:tabs>
          <w:tab w:val="left" w:pos="1800"/>
          <w:tab w:val="left" w:pos="1980"/>
        </w:tabs>
        <w:autoSpaceDE w:val="0"/>
        <w:autoSpaceDN w:val="0"/>
        <w:adjustRightInd w:val="0"/>
        <w:ind w:left="1985" w:hanging="1980"/>
        <w:rPr>
          <w:color w:val="000000"/>
          <w:sz w:val="22"/>
          <w:szCs w:val="22"/>
        </w:rPr>
      </w:pPr>
    </w:p>
    <w:p w14:paraId="3A264C82" w14:textId="77777777" w:rsidR="000A7A69" w:rsidRPr="002D7AD6" w:rsidRDefault="000A7A69" w:rsidP="00426FCF">
      <w:pPr>
        <w:tabs>
          <w:tab w:val="left" w:pos="1800"/>
          <w:tab w:val="left" w:pos="1980"/>
        </w:tabs>
        <w:autoSpaceDE w:val="0"/>
        <w:autoSpaceDN w:val="0"/>
        <w:adjustRightInd w:val="0"/>
        <w:ind w:left="1985" w:hanging="1980"/>
        <w:rPr>
          <w:color w:val="000000"/>
          <w:sz w:val="22"/>
          <w:szCs w:val="22"/>
        </w:rPr>
      </w:pPr>
    </w:p>
    <w:p w14:paraId="6A51DAE2" w14:textId="59F66196" w:rsidR="000733CC" w:rsidRPr="002D7AD6" w:rsidRDefault="00374A44" w:rsidP="00374A44">
      <w:pPr>
        <w:pStyle w:val="Ondertitel"/>
        <w:spacing w:after="120"/>
        <w:rPr>
          <w:rFonts w:ascii="Museo Sans 100" w:hAnsi="Museo Sans 100"/>
          <w:b/>
          <w:i/>
          <w:color w:val="0061A0"/>
          <w:sz w:val="28"/>
        </w:rPr>
      </w:pPr>
      <w:bookmarkStart w:id="9" w:name="_Toc10817408"/>
      <w:r w:rsidRPr="002D7AD6">
        <w:rPr>
          <w:rStyle w:val="Subtielebenadrukking"/>
          <w:b/>
          <w:color w:val="0061A0"/>
          <w:sz w:val="22"/>
          <w:szCs w:val="22"/>
        </w:rPr>
        <w:t>Colofon</w:t>
      </w:r>
      <w:bookmarkEnd w:id="9"/>
    </w:p>
    <w:p w14:paraId="1B883557" w14:textId="7E73C73C" w:rsidR="0025569A" w:rsidRPr="002D7AD6" w:rsidRDefault="00B65906" w:rsidP="00426FCF">
      <w:pPr>
        <w:tabs>
          <w:tab w:val="left" w:pos="1800"/>
          <w:tab w:val="left" w:pos="1980"/>
        </w:tabs>
        <w:autoSpaceDE w:val="0"/>
        <w:autoSpaceDN w:val="0"/>
        <w:adjustRightInd w:val="0"/>
        <w:ind w:left="1985" w:hanging="1980"/>
        <w:rPr>
          <w:color w:val="000000"/>
          <w:szCs w:val="22"/>
        </w:rPr>
      </w:pPr>
      <w:r w:rsidRPr="002D7AD6">
        <w:rPr>
          <w:color w:val="000000"/>
          <w:szCs w:val="22"/>
        </w:rPr>
        <w:t>Project</w:t>
      </w:r>
      <w:r w:rsidR="00123819" w:rsidRPr="002D7AD6">
        <w:rPr>
          <w:color w:val="000000"/>
          <w:szCs w:val="22"/>
        </w:rPr>
        <w:t>leider</w:t>
      </w:r>
      <w:r w:rsidRPr="002D7AD6">
        <w:rPr>
          <w:color w:val="000000"/>
          <w:szCs w:val="22"/>
        </w:rPr>
        <w:tab/>
        <w:t>:</w:t>
      </w:r>
      <w:r w:rsidRPr="002D7AD6">
        <w:rPr>
          <w:color w:val="000000"/>
          <w:szCs w:val="22"/>
        </w:rPr>
        <w:tab/>
      </w:r>
      <w:r w:rsidR="002332DE">
        <w:rPr>
          <w:color w:val="000000"/>
          <w:szCs w:val="22"/>
        </w:rPr>
        <w:t>Wim Ebbink</w:t>
      </w:r>
    </w:p>
    <w:p w14:paraId="44694335" w14:textId="4EDD75A5" w:rsidR="00F1047C" w:rsidRDefault="00285D76" w:rsidP="00426FCF">
      <w:pPr>
        <w:tabs>
          <w:tab w:val="left" w:pos="1800"/>
          <w:tab w:val="left" w:pos="1980"/>
        </w:tabs>
        <w:autoSpaceDE w:val="0"/>
        <w:autoSpaceDN w:val="0"/>
        <w:adjustRightInd w:val="0"/>
        <w:ind w:left="1985" w:hanging="1980"/>
      </w:pPr>
      <w:r w:rsidRPr="002D7AD6">
        <w:rPr>
          <w:color w:val="000000"/>
          <w:szCs w:val="22"/>
        </w:rPr>
        <w:t>Versie</w:t>
      </w:r>
      <w:r w:rsidR="00EF6F30" w:rsidRPr="002D7AD6">
        <w:rPr>
          <w:color w:val="000000"/>
          <w:szCs w:val="22"/>
        </w:rPr>
        <w:t>/datum</w:t>
      </w:r>
      <w:r w:rsidRPr="002D7AD6">
        <w:rPr>
          <w:color w:val="000000"/>
          <w:szCs w:val="22"/>
        </w:rPr>
        <w:tab/>
        <w:t>:</w:t>
      </w:r>
      <w:r w:rsidRPr="002D7AD6">
        <w:rPr>
          <w:color w:val="000000"/>
          <w:sz w:val="22"/>
          <w:szCs w:val="22"/>
        </w:rPr>
        <w:tab/>
      </w:r>
      <w:r w:rsidR="00F23C67">
        <w:rPr>
          <w:color w:val="000000"/>
          <w:szCs w:val="20"/>
        </w:rPr>
        <w:t>1.0</w:t>
      </w:r>
      <w:r w:rsidR="00CE05FC" w:rsidRPr="002D7AD6">
        <w:rPr>
          <w:color w:val="000000"/>
          <w:sz w:val="22"/>
          <w:szCs w:val="22"/>
        </w:rPr>
        <w:t>/</w:t>
      </w:r>
      <w:r w:rsidR="00B57CA2" w:rsidRPr="002D7AD6">
        <w:t xml:space="preserve"> </w:t>
      </w:r>
      <w:r w:rsidR="00B52359">
        <w:t>03</w:t>
      </w:r>
      <w:r w:rsidR="00F23C67">
        <w:t>-</w:t>
      </w:r>
      <w:r w:rsidR="00B52359">
        <w:t>11</w:t>
      </w:r>
      <w:r w:rsidR="005C582F" w:rsidRPr="002D7AD6">
        <w:t>-</w:t>
      </w:r>
      <w:r w:rsidR="00BB30A2" w:rsidRPr="002D7AD6">
        <w:t>20</w:t>
      </w:r>
      <w:r w:rsidR="00E100BE">
        <w:t>20</w:t>
      </w:r>
    </w:p>
    <w:p w14:paraId="53730161" w14:textId="50C43FF0" w:rsidR="0025569A" w:rsidRPr="00DD2C20" w:rsidRDefault="00684D89" w:rsidP="00684D89">
      <w:pPr>
        <w:tabs>
          <w:tab w:val="left" w:pos="1800"/>
          <w:tab w:val="left" w:pos="1980"/>
        </w:tabs>
        <w:autoSpaceDE w:val="0"/>
        <w:autoSpaceDN w:val="0"/>
        <w:adjustRightInd w:val="0"/>
        <w:ind w:left="1985" w:hanging="1980"/>
        <w:rPr>
          <w:color w:val="000000"/>
          <w:szCs w:val="22"/>
        </w:rPr>
      </w:pPr>
      <w:r w:rsidRPr="00DD2C20">
        <w:rPr>
          <w:color w:val="000000"/>
          <w:szCs w:val="22"/>
        </w:rPr>
        <w:t>Gebaseerd</w:t>
      </w:r>
      <w:r w:rsidR="00900175" w:rsidRPr="00DD2C20">
        <w:rPr>
          <w:color w:val="000000"/>
          <w:szCs w:val="22"/>
        </w:rPr>
        <w:t xml:space="preserve"> op</w:t>
      </w:r>
      <w:r w:rsidR="00F1047C" w:rsidRPr="00900175">
        <w:rPr>
          <w:sz w:val="18"/>
          <w:szCs w:val="18"/>
        </w:rPr>
        <w:tab/>
        <w:t>:</w:t>
      </w:r>
      <w:r w:rsidR="00F1047C" w:rsidRPr="00900175">
        <w:rPr>
          <w:sz w:val="18"/>
          <w:szCs w:val="18"/>
        </w:rPr>
        <w:tab/>
      </w:r>
      <w:r w:rsidR="00E100BE">
        <w:rPr>
          <w:color w:val="000000"/>
          <w:szCs w:val="22"/>
        </w:rPr>
        <w:t>RWS</w:t>
      </w:r>
      <w:r w:rsidRPr="00DD2C20">
        <w:rPr>
          <w:color w:val="000000"/>
          <w:szCs w:val="22"/>
        </w:rPr>
        <w:t xml:space="preserve"> Generieke Informatie Levering Specificatie (ILS) </w:t>
      </w:r>
      <w:r w:rsidR="00F23C67">
        <w:rPr>
          <w:color w:val="000000"/>
          <w:szCs w:val="22"/>
        </w:rPr>
        <w:t>1.0</w:t>
      </w:r>
      <w:r w:rsidR="001B6826">
        <w:rPr>
          <w:color w:val="000000"/>
          <w:szCs w:val="22"/>
        </w:rPr>
        <w:t xml:space="preserve"> </w:t>
      </w:r>
      <w:r w:rsidR="00B52359">
        <w:rPr>
          <w:color w:val="000000"/>
          <w:szCs w:val="22"/>
        </w:rPr>
        <w:t>03</w:t>
      </w:r>
      <w:r w:rsidR="00F23C67">
        <w:rPr>
          <w:color w:val="000000"/>
          <w:szCs w:val="22"/>
        </w:rPr>
        <w:t>-1</w:t>
      </w:r>
      <w:r w:rsidR="00B52359">
        <w:rPr>
          <w:color w:val="000000"/>
          <w:szCs w:val="22"/>
        </w:rPr>
        <w:t>1</w:t>
      </w:r>
      <w:r w:rsidR="001B6826">
        <w:rPr>
          <w:color w:val="000000"/>
          <w:szCs w:val="22"/>
        </w:rPr>
        <w:t>-2020</w:t>
      </w:r>
    </w:p>
    <w:p w14:paraId="7E08B79B" w14:textId="45E7EDA5" w:rsidR="0025569A" w:rsidRPr="002D7AD6" w:rsidRDefault="0025569A" w:rsidP="00426FCF">
      <w:pPr>
        <w:tabs>
          <w:tab w:val="left" w:pos="1800"/>
          <w:tab w:val="left" w:pos="1980"/>
        </w:tabs>
        <w:autoSpaceDE w:val="0"/>
        <w:autoSpaceDN w:val="0"/>
        <w:adjustRightInd w:val="0"/>
        <w:ind w:left="1985" w:hanging="1980"/>
        <w:rPr>
          <w:color w:val="000000"/>
          <w:szCs w:val="22"/>
        </w:rPr>
      </w:pPr>
      <w:r w:rsidRPr="002D7AD6">
        <w:rPr>
          <w:color w:val="000000"/>
          <w:szCs w:val="22"/>
        </w:rPr>
        <w:t>Status</w:t>
      </w:r>
      <w:r w:rsidRPr="002D7AD6">
        <w:rPr>
          <w:color w:val="000000"/>
          <w:szCs w:val="22"/>
        </w:rPr>
        <w:tab/>
        <w:t>:</w:t>
      </w:r>
      <w:r w:rsidRPr="002D7AD6">
        <w:rPr>
          <w:color w:val="000000"/>
          <w:szCs w:val="22"/>
        </w:rPr>
        <w:tab/>
      </w:r>
      <w:r w:rsidR="00F23C67">
        <w:rPr>
          <w:b/>
          <w:color w:val="000000"/>
          <w:szCs w:val="22"/>
        </w:rPr>
        <w:t>Definitief</w:t>
      </w:r>
    </w:p>
    <w:p w14:paraId="2F78BF8D" w14:textId="33B880D4" w:rsidR="002F5F7D" w:rsidRPr="002D7AD6" w:rsidRDefault="006B7447" w:rsidP="00263E7C">
      <w:pPr>
        <w:tabs>
          <w:tab w:val="left" w:pos="1800"/>
          <w:tab w:val="left" w:pos="1980"/>
        </w:tabs>
        <w:autoSpaceDE w:val="0"/>
        <w:autoSpaceDN w:val="0"/>
        <w:adjustRightInd w:val="0"/>
        <w:ind w:left="1985" w:hanging="1980"/>
        <w:rPr>
          <w:color w:val="000000"/>
          <w:szCs w:val="22"/>
        </w:rPr>
      </w:pPr>
      <w:r w:rsidRPr="002D7AD6">
        <w:rPr>
          <w:color w:val="000000"/>
          <w:szCs w:val="22"/>
        </w:rPr>
        <w:t>P</w:t>
      </w:r>
      <w:r w:rsidR="002F5F7D" w:rsidRPr="002D7AD6">
        <w:rPr>
          <w:color w:val="000000"/>
          <w:szCs w:val="22"/>
        </w:rPr>
        <w:t>rojectnr.</w:t>
      </w:r>
      <w:r w:rsidR="00057456" w:rsidRPr="002D7AD6">
        <w:rPr>
          <w:color w:val="000000"/>
          <w:szCs w:val="22"/>
        </w:rPr>
        <w:tab/>
        <w:t>:</w:t>
      </w:r>
      <w:r w:rsidR="002F5F7D" w:rsidRPr="002D7AD6">
        <w:rPr>
          <w:color w:val="000000"/>
          <w:szCs w:val="22"/>
        </w:rPr>
        <w:t xml:space="preserve">  </w:t>
      </w:r>
      <w:r w:rsidR="006F0EF6">
        <w:rPr>
          <w:color w:val="000000"/>
          <w:szCs w:val="22"/>
        </w:rPr>
        <w:t xml:space="preserve"> </w:t>
      </w:r>
    </w:p>
    <w:p w14:paraId="36B25368" w14:textId="14796D37" w:rsidR="00EF6F30" w:rsidRPr="002D7AD6" w:rsidRDefault="002C18D3" w:rsidP="009450F7">
      <w:pPr>
        <w:tabs>
          <w:tab w:val="left" w:pos="1800"/>
          <w:tab w:val="left" w:pos="1980"/>
        </w:tabs>
        <w:autoSpaceDE w:val="0"/>
        <w:autoSpaceDN w:val="0"/>
        <w:adjustRightInd w:val="0"/>
        <w:ind w:left="1985" w:hanging="1980"/>
        <w:rPr>
          <w:color w:val="000000"/>
          <w:szCs w:val="22"/>
        </w:rPr>
        <w:sectPr w:rsidR="00EF6F30" w:rsidRPr="002D7AD6" w:rsidSect="00912CB7">
          <w:headerReference w:type="default" r:id="rId11"/>
          <w:footerReference w:type="default" r:id="rId12"/>
          <w:headerReference w:type="first" r:id="rId13"/>
          <w:footerReference w:type="first" r:id="rId14"/>
          <w:pgSz w:w="11906" w:h="16838" w:code="9"/>
          <w:pgMar w:top="1701" w:right="1418" w:bottom="993" w:left="1701" w:header="709" w:footer="287" w:gutter="0"/>
          <w:cols w:space="708"/>
          <w:titlePg/>
          <w:docGrid w:linePitch="360"/>
        </w:sectPr>
      </w:pPr>
      <w:r w:rsidRPr="002D7AD6">
        <w:rPr>
          <w:color w:val="000000"/>
          <w:szCs w:val="22"/>
        </w:rPr>
        <w:t>Auteur(s)</w:t>
      </w:r>
      <w:r w:rsidRPr="002D7AD6">
        <w:rPr>
          <w:color w:val="000000"/>
          <w:szCs w:val="22"/>
        </w:rPr>
        <w:tab/>
        <w:t>:</w:t>
      </w:r>
      <w:r w:rsidRPr="002D7AD6">
        <w:rPr>
          <w:color w:val="000000"/>
          <w:szCs w:val="22"/>
        </w:rPr>
        <w:tab/>
      </w:r>
      <w:r w:rsidR="00B00A88">
        <w:rPr>
          <w:color w:val="000000"/>
          <w:szCs w:val="22"/>
        </w:rPr>
        <w:t xml:space="preserve"> </w:t>
      </w:r>
      <w:r w:rsidR="00E100BE">
        <w:rPr>
          <w:color w:val="000000"/>
          <w:szCs w:val="22"/>
        </w:rPr>
        <w:t>W.</w:t>
      </w:r>
      <w:r w:rsidR="008253BE">
        <w:rPr>
          <w:color w:val="000000"/>
          <w:szCs w:val="22"/>
        </w:rPr>
        <w:t xml:space="preserve"> </w:t>
      </w:r>
      <w:r w:rsidR="007650B5">
        <w:rPr>
          <w:color w:val="000000"/>
          <w:szCs w:val="22"/>
        </w:rPr>
        <w:t>Jacobs/</w:t>
      </w:r>
      <w:r w:rsidR="00E100BE">
        <w:rPr>
          <w:color w:val="000000"/>
          <w:szCs w:val="22"/>
        </w:rPr>
        <w:t xml:space="preserve"> </w:t>
      </w:r>
      <w:r w:rsidR="001B6826">
        <w:rPr>
          <w:color w:val="000000"/>
          <w:szCs w:val="22"/>
        </w:rPr>
        <w:t xml:space="preserve"> Q</w:t>
      </w:r>
      <w:r w:rsidR="008253BE">
        <w:rPr>
          <w:color w:val="000000"/>
          <w:szCs w:val="22"/>
        </w:rPr>
        <w:t>.</w:t>
      </w:r>
      <w:r w:rsidR="001B6826">
        <w:rPr>
          <w:color w:val="000000"/>
          <w:szCs w:val="22"/>
        </w:rPr>
        <w:t xml:space="preserve"> </w:t>
      </w:r>
      <w:r w:rsidR="008253BE">
        <w:rPr>
          <w:color w:val="000000"/>
          <w:szCs w:val="22"/>
        </w:rPr>
        <w:t>B</w:t>
      </w:r>
      <w:r w:rsidR="001B6826">
        <w:rPr>
          <w:color w:val="000000"/>
          <w:szCs w:val="22"/>
        </w:rPr>
        <w:t>uil</w:t>
      </w:r>
      <w:r w:rsidR="0055502F">
        <w:rPr>
          <w:color w:val="000000"/>
          <w:szCs w:val="22"/>
        </w:rPr>
        <w:t>/ R. Van Buggenum</w:t>
      </w:r>
    </w:p>
    <w:p w14:paraId="684CF562" w14:textId="77777777" w:rsidR="009D105E" w:rsidRPr="001F0945" w:rsidRDefault="009D105E" w:rsidP="009D105E"/>
    <w:p w14:paraId="6B6E8D5C" w14:textId="77777777" w:rsidR="009D105E" w:rsidRPr="001F0945" w:rsidRDefault="009D105E" w:rsidP="009D105E"/>
    <w:p w14:paraId="0B31FDAF" w14:textId="77777777" w:rsidR="009D105E" w:rsidRPr="001F0945" w:rsidRDefault="009D105E" w:rsidP="009D105E"/>
    <w:p w14:paraId="17DDCE69" w14:textId="77777777" w:rsidR="009D105E" w:rsidRPr="001F0945" w:rsidRDefault="009D105E" w:rsidP="009D105E"/>
    <w:p w14:paraId="33444F96" w14:textId="77777777" w:rsidR="009D105E" w:rsidRPr="001F0945" w:rsidRDefault="009D105E" w:rsidP="009D105E"/>
    <w:p w14:paraId="5EAE053B" w14:textId="77777777" w:rsidR="009D105E" w:rsidRPr="001F0945" w:rsidRDefault="009D105E" w:rsidP="009D105E"/>
    <w:p w14:paraId="550B9D2C" w14:textId="77777777" w:rsidR="009D105E" w:rsidRPr="001F0945" w:rsidRDefault="009D105E" w:rsidP="009D105E"/>
    <w:p w14:paraId="39997AAD" w14:textId="77777777" w:rsidR="009D105E" w:rsidRPr="001F0945" w:rsidRDefault="009D105E" w:rsidP="009D105E"/>
    <w:p w14:paraId="50040295" w14:textId="77777777" w:rsidR="009D105E" w:rsidRPr="001F0945" w:rsidRDefault="009D105E" w:rsidP="009D105E"/>
    <w:p w14:paraId="44E3EFC3" w14:textId="77777777" w:rsidR="009D105E" w:rsidRPr="001F0945" w:rsidRDefault="009D105E" w:rsidP="009D105E"/>
    <w:p w14:paraId="7771D950" w14:textId="77777777" w:rsidR="009D105E" w:rsidRPr="001F0945" w:rsidRDefault="009D105E" w:rsidP="009D105E"/>
    <w:p w14:paraId="65AACB38" w14:textId="77777777" w:rsidR="009D105E" w:rsidRPr="001F0945" w:rsidRDefault="009D105E" w:rsidP="009D105E"/>
    <w:p w14:paraId="6443189B" w14:textId="77777777" w:rsidR="009D105E" w:rsidRPr="001F0945" w:rsidRDefault="009D105E" w:rsidP="009D105E"/>
    <w:p w14:paraId="7D13D669" w14:textId="77777777" w:rsidR="009D105E" w:rsidRPr="001F0945" w:rsidRDefault="009D105E" w:rsidP="009D105E"/>
    <w:p w14:paraId="7D156DC1" w14:textId="77777777" w:rsidR="009D105E" w:rsidRPr="001F0945" w:rsidRDefault="009D105E" w:rsidP="009D105E"/>
    <w:p w14:paraId="3A208FCE" w14:textId="77777777" w:rsidR="009D105E" w:rsidRPr="001F0945" w:rsidRDefault="009D105E" w:rsidP="009D105E"/>
    <w:p w14:paraId="0E39B412" w14:textId="77777777" w:rsidR="009D105E" w:rsidRPr="001F0945" w:rsidRDefault="009D105E" w:rsidP="009D105E"/>
    <w:p w14:paraId="56BDCF09" w14:textId="77777777" w:rsidR="009D105E" w:rsidRDefault="009D105E" w:rsidP="009D105E"/>
    <w:p w14:paraId="4ABC6476" w14:textId="77777777" w:rsidR="009D105E" w:rsidRDefault="009D105E" w:rsidP="009D105E"/>
    <w:p w14:paraId="3866D4B1" w14:textId="77777777" w:rsidR="009D105E" w:rsidRDefault="009D105E" w:rsidP="009D105E"/>
    <w:p w14:paraId="5BFA4B43" w14:textId="77777777" w:rsidR="009D105E" w:rsidRDefault="009D105E" w:rsidP="009D105E"/>
    <w:p w14:paraId="2C2635B0" w14:textId="77777777" w:rsidR="009D105E" w:rsidRDefault="009D105E" w:rsidP="009D105E"/>
    <w:p w14:paraId="50E66D70" w14:textId="77777777" w:rsidR="009D105E" w:rsidRPr="001F0945" w:rsidRDefault="009D105E" w:rsidP="009D105E"/>
    <w:p w14:paraId="33014CFC" w14:textId="77777777" w:rsidR="009D105E" w:rsidRPr="001F0945" w:rsidRDefault="009D105E" w:rsidP="009D105E"/>
    <w:p w14:paraId="53F33D95" w14:textId="47B65244" w:rsidR="009D105E" w:rsidRPr="001F0945" w:rsidRDefault="00B52359" w:rsidP="009D105E">
      <w:r>
        <w:t>November</w:t>
      </w:r>
      <w:r w:rsidR="009D105E" w:rsidRPr="001F0945">
        <w:t xml:space="preserve"> 20</w:t>
      </w:r>
      <w:r w:rsidR="009D105E">
        <w:t>20</w:t>
      </w:r>
    </w:p>
    <w:p w14:paraId="358E5565" w14:textId="77777777" w:rsidR="009D105E" w:rsidRPr="001F0945" w:rsidRDefault="009D105E" w:rsidP="009D105E"/>
    <w:p w14:paraId="306EDC7C" w14:textId="77777777" w:rsidR="009D105E" w:rsidRPr="001F0945" w:rsidRDefault="009D105E" w:rsidP="009D105E"/>
    <w:p w14:paraId="280D3DE4" w14:textId="77777777" w:rsidR="009D105E" w:rsidRPr="001F0945" w:rsidRDefault="009D105E" w:rsidP="009D105E"/>
    <w:p w14:paraId="1F0C1A30" w14:textId="77777777" w:rsidR="009D105E" w:rsidRPr="001F0945" w:rsidRDefault="009D105E" w:rsidP="009D105E"/>
    <w:p w14:paraId="2E556C6B" w14:textId="77777777" w:rsidR="009D105E" w:rsidRPr="001F0945" w:rsidRDefault="009D105E" w:rsidP="009D105E">
      <w:pPr>
        <w:rPr>
          <w:sz w:val="18"/>
          <w:szCs w:val="18"/>
        </w:rPr>
      </w:pPr>
      <w:r>
        <w:rPr>
          <w:sz w:val="18"/>
          <w:szCs w:val="18"/>
        </w:rPr>
        <w:t>RWS</w:t>
      </w:r>
      <w:r w:rsidRPr="001F0945">
        <w:rPr>
          <w:sz w:val="18"/>
          <w:szCs w:val="18"/>
        </w:rPr>
        <w:t xml:space="preserve"> en degenen die aan deze publicatie hebben meegewerkt, hebben de hierin opgenomen gegevens zorgvuldig verzameld naar de laatste stand van wetenschap en techniek. Desondanks kunnen er onjuistheden in deze publicatie voorkomen. Gebruikers aanvaarden het risico daarvan.</w:t>
      </w:r>
    </w:p>
    <w:p w14:paraId="4AD15F31" w14:textId="5ED1E774" w:rsidR="00554DBB" w:rsidRPr="009D105E" w:rsidRDefault="009D105E" w:rsidP="00426FCF">
      <w:pPr>
        <w:rPr>
          <w:sz w:val="18"/>
          <w:szCs w:val="18"/>
        </w:rPr>
        <w:sectPr w:rsidR="00554DBB" w:rsidRPr="009D105E" w:rsidSect="00554DBB">
          <w:headerReference w:type="default" r:id="rId15"/>
          <w:footerReference w:type="default" r:id="rId16"/>
          <w:headerReference w:type="first" r:id="rId17"/>
          <w:pgSz w:w="11906" w:h="16838" w:code="9"/>
          <w:pgMar w:top="1701" w:right="5952" w:bottom="993" w:left="1701" w:header="709" w:footer="287" w:gutter="0"/>
          <w:cols w:space="708"/>
          <w:titlePg/>
          <w:docGrid w:linePitch="360"/>
        </w:sectPr>
      </w:pPr>
      <w:r>
        <w:rPr>
          <w:sz w:val="18"/>
          <w:szCs w:val="18"/>
        </w:rPr>
        <w:t>RWS</w:t>
      </w:r>
      <w:r w:rsidRPr="001F0945">
        <w:rPr>
          <w:sz w:val="18"/>
          <w:szCs w:val="18"/>
        </w:rPr>
        <w:t xml:space="preserve"> sluit, mede ten behoeve van degenen die aan deze publicatie hebben meegewerkt, iedere aansprakelijkheid uit voor schade die mocht voortvloeien uit het gebruik van de gegevens</w:t>
      </w:r>
      <w:r>
        <w:rPr>
          <w:sz w:val="18"/>
          <w:szCs w:val="18"/>
        </w:rPr>
        <w:t>.</w:t>
      </w:r>
    </w:p>
    <w:p w14:paraId="72367C18" w14:textId="49B9AFB2" w:rsidR="00114E93" w:rsidRPr="002D7AD6" w:rsidRDefault="00114E93" w:rsidP="00426FCF">
      <w:pPr>
        <w:rPr>
          <w:b/>
          <w:color w:val="00B0F0"/>
          <w:sz w:val="28"/>
          <w:szCs w:val="28"/>
          <w:u w:val="single"/>
        </w:rPr>
      </w:pPr>
      <w:r w:rsidRPr="002D7AD6">
        <w:rPr>
          <w:b/>
          <w:color w:val="00B0F0"/>
          <w:sz w:val="28"/>
          <w:szCs w:val="28"/>
        </w:rPr>
        <w:lastRenderedPageBreak/>
        <w:t>I</w:t>
      </w:r>
      <w:r w:rsidR="003506E7" w:rsidRPr="002D7AD6">
        <w:rPr>
          <w:b/>
          <w:color w:val="00B0F0"/>
          <w:sz w:val="28"/>
          <w:szCs w:val="28"/>
        </w:rPr>
        <w:t>NHOUD</w:t>
      </w:r>
    </w:p>
    <w:p w14:paraId="30DF0B88" w14:textId="08F6AAF2" w:rsidR="00B52359" w:rsidRDefault="004B0526">
      <w:pPr>
        <w:pStyle w:val="Inhopg1"/>
        <w:tabs>
          <w:tab w:val="right" w:pos="8779"/>
        </w:tabs>
        <w:rPr>
          <w:rFonts w:eastAsiaTheme="minorEastAsia" w:cstheme="minorBidi"/>
          <w:b w:val="0"/>
          <w:bCs w:val="0"/>
          <w:noProof/>
          <w:sz w:val="22"/>
          <w:szCs w:val="22"/>
        </w:rPr>
      </w:pPr>
      <w:r w:rsidRPr="002D7AD6">
        <w:rPr>
          <w:rFonts w:ascii="Museo Sans 300" w:hAnsi="Museo Sans 300"/>
          <w:b w:val="0"/>
          <w:sz w:val="22"/>
          <w:szCs w:val="22"/>
        </w:rPr>
        <w:fldChar w:fldCharType="begin"/>
      </w:r>
      <w:r w:rsidR="001A2980" w:rsidRPr="002D7AD6">
        <w:rPr>
          <w:rFonts w:ascii="Museo Sans 300" w:hAnsi="Museo Sans 300"/>
          <w:b w:val="0"/>
          <w:sz w:val="22"/>
          <w:szCs w:val="22"/>
        </w:rPr>
        <w:instrText xml:space="preserve"> TOC \o "1-3" \h \z \u </w:instrText>
      </w:r>
      <w:r w:rsidRPr="002D7AD6">
        <w:rPr>
          <w:rFonts w:ascii="Museo Sans 300" w:hAnsi="Museo Sans 300"/>
          <w:b w:val="0"/>
          <w:sz w:val="22"/>
          <w:szCs w:val="22"/>
        </w:rPr>
        <w:fldChar w:fldCharType="separate"/>
      </w:r>
      <w:hyperlink w:anchor="_Toc55308502" w:history="1">
        <w:r w:rsidR="00B52359" w:rsidRPr="00097E9C">
          <w:rPr>
            <w:rStyle w:val="Hyperlink"/>
            <w:smallCaps/>
            <w:noProof/>
          </w:rPr>
          <w:t>LEESWIJZER</w:t>
        </w:r>
        <w:r w:rsidR="00B52359">
          <w:rPr>
            <w:noProof/>
            <w:webHidden/>
          </w:rPr>
          <w:tab/>
        </w:r>
        <w:r w:rsidR="00B52359">
          <w:rPr>
            <w:noProof/>
            <w:webHidden/>
          </w:rPr>
          <w:fldChar w:fldCharType="begin"/>
        </w:r>
        <w:r w:rsidR="00B52359">
          <w:rPr>
            <w:noProof/>
            <w:webHidden/>
          </w:rPr>
          <w:instrText xml:space="preserve"> PAGEREF _Toc55308502 \h </w:instrText>
        </w:r>
        <w:r w:rsidR="00B52359">
          <w:rPr>
            <w:noProof/>
            <w:webHidden/>
          </w:rPr>
        </w:r>
        <w:r w:rsidR="00B52359">
          <w:rPr>
            <w:noProof/>
            <w:webHidden/>
          </w:rPr>
          <w:fldChar w:fldCharType="separate"/>
        </w:r>
        <w:r w:rsidR="00B52359">
          <w:rPr>
            <w:noProof/>
            <w:webHidden/>
          </w:rPr>
          <w:t>5</w:t>
        </w:r>
        <w:r w:rsidR="00B52359">
          <w:rPr>
            <w:noProof/>
            <w:webHidden/>
          </w:rPr>
          <w:fldChar w:fldCharType="end"/>
        </w:r>
      </w:hyperlink>
    </w:p>
    <w:p w14:paraId="77CA232A" w14:textId="64BE0DAD" w:rsidR="00B52359" w:rsidRDefault="00B52359">
      <w:pPr>
        <w:pStyle w:val="Inhopg1"/>
        <w:tabs>
          <w:tab w:val="left" w:pos="400"/>
          <w:tab w:val="right" w:pos="8779"/>
        </w:tabs>
        <w:rPr>
          <w:rFonts w:eastAsiaTheme="minorEastAsia" w:cstheme="minorBidi"/>
          <w:b w:val="0"/>
          <w:bCs w:val="0"/>
          <w:noProof/>
          <w:sz w:val="22"/>
          <w:szCs w:val="22"/>
        </w:rPr>
      </w:pPr>
      <w:hyperlink w:anchor="_Toc55308503" w:history="1">
        <w:r w:rsidRPr="00097E9C">
          <w:rPr>
            <w:rStyle w:val="Hyperlink"/>
            <w:noProof/>
          </w:rPr>
          <w:t>1</w:t>
        </w:r>
        <w:r>
          <w:rPr>
            <w:rFonts w:eastAsiaTheme="minorEastAsia" w:cstheme="minorBidi"/>
            <w:b w:val="0"/>
            <w:bCs w:val="0"/>
            <w:noProof/>
            <w:sz w:val="22"/>
            <w:szCs w:val="22"/>
          </w:rPr>
          <w:tab/>
        </w:r>
        <w:r w:rsidRPr="00097E9C">
          <w:rPr>
            <w:rStyle w:val="Hyperlink"/>
            <w:noProof/>
          </w:rPr>
          <w:t>Inleiding</w:t>
        </w:r>
        <w:r>
          <w:rPr>
            <w:noProof/>
            <w:webHidden/>
          </w:rPr>
          <w:tab/>
        </w:r>
        <w:r>
          <w:rPr>
            <w:noProof/>
            <w:webHidden/>
          </w:rPr>
          <w:fldChar w:fldCharType="begin"/>
        </w:r>
        <w:r>
          <w:rPr>
            <w:noProof/>
            <w:webHidden/>
          </w:rPr>
          <w:instrText xml:space="preserve"> PAGEREF _Toc55308503 \h </w:instrText>
        </w:r>
        <w:r>
          <w:rPr>
            <w:noProof/>
            <w:webHidden/>
          </w:rPr>
        </w:r>
        <w:r>
          <w:rPr>
            <w:noProof/>
            <w:webHidden/>
          </w:rPr>
          <w:fldChar w:fldCharType="separate"/>
        </w:r>
        <w:r>
          <w:rPr>
            <w:noProof/>
            <w:webHidden/>
          </w:rPr>
          <w:t>6</w:t>
        </w:r>
        <w:r>
          <w:rPr>
            <w:noProof/>
            <w:webHidden/>
          </w:rPr>
          <w:fldChar w:fldCharType="end"/>
        </w:r>
      </w:hyperlink>
    </w:p>
    <w:p w14:paraId="20B3FC65" w14:textId="532F7A4C" w:rsidR="00B52359" w:rsidRDefault="00B52359">
      <w:pPr>
        <w:pStyle w:val="Inhopg2"/>
        <w:tabs>
          <w:tab w:val="left" w:pos="800"/>
          <w:tab w:val="right" w:pos="8779"/>
        </w:tabs>
        <w:rPr>
          <w:rFonts w:eastAsiaTheme="minorEastAsia" w:cstheme="minorBidi"/>
          <w:i w:val="0"/>
          <w:iCs w:val="0"/>
          <w:noProof/>
          <w:sz w:val="22"/>
          <w:szCs w:val="22"/>
        </w:rPr>
      </w:pPr>
      <w:hyperlink w:anchor="_Toc55308504" w:history="1">
        <w:r w:rsidRPr="00097E9C">
          <w:rPr>
            <w:rStyle w:val="Hyperlink"/>
            <w:noProof/>
          </w:rPr>
          <w:t>1.1</w:t>
        </w:r>
        <w:r>
          <w:rPr>
            <w:rFonts w:eastAsiaTheme="minorEastAsia" w:cstheme="minorBidi"/>
            <w:i w:val="0"/>
            <w:iCs w:val="0"/>
            <w:noProof/>
            <w:sz w:val="22"/>
            <w:szCs w:val="22"/>
          </w:rPr>
          <w:tab/>
        </w:r>
        <w:r w:rsidRPr="00097E9C">
          <w:rPr>
            <w:rStyle w:val="Hyperlink"/>
            <w:noProof/>
          </w:rPr>
          <w:t>Aanleiding</w:t>
        </w:r>
        <w:r>
          <w:rPr>
            <w:noProof/>
            <w:webHidden/>
          </w:rPr>
          <w:tab/>
        </w:r>
        <w:r>
          <w:rPr>
            <w:noProof/>
            <w:webHidden/>
          </w:rPr>
          <w:fldChar w:fldCharType="begin"/>
        </w:r>
        <w:r>
          <w:rPr>
            <w:noProof/>
            <w:webHidden/>
          </w:rPr>
          <w:instrText xml:space="preserve"> PAGEREF _Toc55308504 \h </w:instrText>
        </w:r>
        <w:r>
          <w:rPr>
            <w:noProof/>
            <w:webHidden/>
          </w:rPr>
        </w:r>
        <w:r>
          <w:rPr>
            <w:noProof/>
            <w:webHidden/>
          </w:rPr>
          <w:fldChar w:fldCharType="separate"/>
        </w:r>
        <w:r>
          <w:rPr>
            <w:noProof/>
            <w:webHidden/>
          </w:rPr>
          <w:t>6</w:t>
        </w:r>
        <w:r>
          <w:rPr>
            <w:noProof/>
            <w:webHidden/>
          </w:rPr>
          <w:fldChar w:fldCharType="end"/>
        </w:r>
      </w:hyperlink>
    </w:p>
    <w:p w14:paraId="33E6652A" w14:textId="4F0F1A0F" w:rsidR="00B52359" w:rsidRDefault="00B52359">
      <w:pPr>
        <w:pStyle w:val="Inhopg2"/>
        <w:tabs>
          <w:tab w:val="left" w:pos="800"/>
          <w:tab w:val="right" w:pos="8779"/>
        </w:tabs>
        <w:rPr>
          <w:rFonts w:eastAsiaTheme="minorEastAsia" w:cstheme="minorBidi"/>
          <w:i w:val="0"/>
          <w:iCs w:val="0"/>
          <w:noProof/>
          <w:sz w:val="22"/>
          <w:szCs w:val="22"/>
        </w:rPr>
      </w:pPr>
      <w:hyperlink w:anchor="_Toc55308505" w:history="1">
        <w:r w:rsidRPr="00097E9C">
          <w:rPr>
            <w:rStyle w:val="Hyperlink"/>
            <w:rFonts w:eastAsia="Calibri"/>
            <w:noProof/>
          </w:rPr>
          <w:t>1.2</w:t>
        </w:r>
        <w:r>
          <w:rPr>
            <w:rFonts w:eastAsiaTheme="minorEastAsia" w:cstheme="minorBidi"/>
            <w:i w:val="0"/>
            <w:iCs w:val="0"/>
            <w:noProof/>
            <w:sz w:val="22"/>
            <w:szCs w:val="22"/>
          </w:rPr>
          <w:tab/>
        </w:r>
        <w:r w:rsidRPr="00097E9C">
          <w:rPr>
            <w:rStyle w:val="Hyperlink"/>
            <w:rFonts w:eastAsia="Calibri"/>
            <w:noProof/>
          </w:rPr>
          <w:t>Doelgroep</w:t>
        </w:r>
        <w:r>
          <w:rPr>
            <w:noProof/>
            <w:webHidden/>
          </w:rPr>
          <w:tab/>
        </w:r>
        <w:r>
          <w:rPr>
            <w:noProof/>
            <w:webHidden/>
          </w:rPr>
          <w:fldChar w:fldCharType="begin"/>
        </w:r>
        <w:r>
          <w:rPr>
            <w:noProof/>
            <w:webHidden/>
          </w:rPr>
          <w:instrText xml:space="preserve"> PAGEREF _Toc55308505 \h </w:instrText>
        </w:r>
        <w:r>
          <w:rPr>
            <w:noProof/>
            <w:webHidden/>
          </w:rPr>
        </w:r>
        <w:r>
          <w:rPr>
            <w:noProof/>
            <w:webHidden/>
          </w:rPr>
          <w:fldChar w:fldCharType="separate"/>
        </w:r>
        <w:r>
          <w:rPr>
            <w:noProof/>
            <w:webHidden/>
          </w:rPr>
          <w:t>6</w:t>
        </w:r>
        <w:r>
          <w:rPr>
            <w:noProof/>
            <w:webHidden/>
          </w:rPr>
          <w:fldChar w:fldCharType="end"/>
        </w:r>
      </w:hyperlink>
    </w:p>
    <w:p w14:paraId="28C3D81F" w14:textId="5911FC79" w:rsidR="00B52359" w:rsidRDefault="00B52359">
      <w:pPr>
        <w:pStyle w:val="Inhopg2"/>
        <w:tabs>
          <w:tab w:val="left" w:pos="800"/>
          <w:tab w:val="right" w:pos="8779"/>
        </w:tabs>
        <w:rPr>
          <w:rFonts w:eastAsiaTheme="minorEastAsia" w:cstheme="minorBidi"/>
          <w:i w:val="0"/>
          <w:iCs w:val="0"/>
          <w:noProof/>
          <w:sz w:val="22"/>
          <w:szCs w:val="22"/>
        </w:rPr>
      </w:pPr>
      <w:hyperlink w:anchor="_Toc55308506" w:history="1">
        <w:r w:rsidRPr="00097E9C">
          <w:rPr>
            <w:rStyle w:val="Hyperlink"/>
            <w:rFonts w:eastAsia="Calibri"/>
            <w:noProof/>
          </w:rPr>
          <w:t>1.3</w:t>
        </w:r>
        <w:r>
          <w:rPr>
            <w:rFonts w:eastAsiaTheme="minorEastAsia" w:cstheme="minorBidi"/>
            <w:i w:val="0"/>
            <w:iCs w:val="0"/>
            <w:noProof/>
            <w:sz w:val="22"/>
            <w:szCs w:val="22"/>
          </w:rPr>
          <w:tab/>
        </w:r>
        <w:r w:rsidRPr="00097E9C">
          <w:rPr>
            <w:rStyle w:val="Hyperlink"/>
            <w:noProof/>
          </w:rPr>
          <w:t>Doel van de leeswijzer</w:t>
        </w:r>
        <w:r>
          <w:rPr>
            <w:noProof/>
            <w:webHidden/>
          </w:rPr>
          <w:tab/>
        </w:r>
        <w:r>
          <w:rPr>
            <w:noProof/>
            <w:webHidden/>
          </w:rPr>
          <w:fldChar w:fldCharType="begin"/>
        </w:r>
        <w:r>
          <w:rPr>
            <w:noProof/>
            <w:webHidden/>
          </w:rPr>
          <w:instrText xml:space="preserve"> PAGEREF _Toc55308506 \h </w:instrText>
        </w:r>
        <w:r>
          <w:rPr>
            <w:noProof/>
            <w:webHidden/>
          </w:rPr>
        </w:r>
        <w:r>
          <w:rPr>
            <w:noProof/>
            <w:webHidden/>
          </w:rPr>
          <w:fldChar w:fldCharType="separate"/>
        </w:r>
        <w:r>
          <w:rPr>
            <w:noProof/>
            <w:webHidden/>
          </w:rPr>
          <w:t>6</w:t>
        </w:r>
        <w:r>
          <w:rPr>
            <w:noProof/>
            <w:webHidden/>
          </w:rPr>
          <w:fldChar w:fldCharType="end"/>
        </w:r>
      </w:hyperlink>
    </w:p>
    <w:p w14:paraId="7C46EB42" w14:textId="4C7BCF51" w:rsidR="00B52359" w:rsidRDefault="00B52359">
      <w:pPr>
        <w:pStyle w:val="Inhopg1"/>
        <w:tabs>
          <w:tab w:val="left" w:pos="400"/>
          <w:tab w:val="right" w:pos="8779"/>
        </w:tabs>
        <w:rPr>
          <w:rFonts w:eastAsiaTheme="minorEastAsia" w:cstheme="minorBidi"/>
          <w:b w:val="0"/>
          <w:bCs w:val="0"/>
          <w:noProof/>
          <w:sz w:val="22"/>
          <w:szCs w:val="22"/>
        </w:rPr>
      </w:pPr>
      <w:hyperlink w:anchor="_Toc55308507" w:history="1">
        <w:r w:rsidRPr="00097E9C">
          <w:rPr>
            <w:rStyle w:val="Hyperlink"/>
            <w:noProof/>
          </w:rPr>
          <w:t>2</w:t>
        </w:r>
        <w:r>
          <w:rPr>
            <w:rFonts w:eastAsiaTheme="minorEastAsia" w:cstheme="minorBidi"/>
            <w:b w:val="0"/>
            <w:bCs w:val="0"/>
            <w:noProof/>
            <w:sz w:val="22"/>
            <w:szCs w:val="22"/>
          </w:rPr>
          <w:tab/>
        </w:r>
        <w:r w:rsidRPr="00097E9C">
          <w:rPr>
            <w:rStyle w:val="Hyperlink"/>
            <w:noProof/>
          </w:rPr>
          <w:t>Input RWS Generieke ils</w:t>
        </w:r>
        <w:r>
          <w:rPr>
            <w:noProof/>
            <w:webHidden/>
          </w:rPr>
          <w:tab/>
        </w:r>
        <w:r>
          <w:rPr>
            <w:noProof/>
            <w:webHidden/>
          </w:rPr>
          <w:fldChar w:fldCharType="begin"/>
        </w:r>
        <w:r>
          <w:rPr>
            <w:noProof/>
            <w:webHidden/>
          </w:rPr>
          <w:instrText xml:space="preserve"> PAGEREF _Toc55308507 \h </w:instrText>
        </w:r>
        <w:r>
          <w:rPr>
            <w:noProof/>
            <w:webHidden/>
          </w:rPr>
        </w:r>
        <w:r>
          <w:rPr>
            <w:noProof/>
            <w:webHidden/>
          </w:rPr>
          <w:fldChar w:fldCharType="separate"/>
        </w:r>
        <w:r>
          <w:rPr>
            <w:noProof/>
            <w:webHidden/>
          </w:rPr>
          <w:t>7</w:t>
        </w:r>
        <w:r>
          <w:rPr>
            <w:noProof/>
            <w:webHidden/>
          </w:rPr>
          <w:fldChar w:fldCharType="end"/>
        </w:r>
      </w:hyperlink>
    </w:p>
    <w:p w14:paraId="47BC468D" w14:textId="08691674" w:rsidR="00B52359" w:rsidRDefault="00B52359">
      <w:pPr>
        <w:pStyle w:val="Inhopg2"/>
        <w:tabs>
          <w:tab w:val="left" w:pos="800"/>
          <w:tab w:val="right" w:pos="8779"/>
        </w:tabs>
        <w:rPr>
          <w:rFonts w:eastAsiaTheme="minorEastAsia" w:cstheme="minorBidi"/>
          <w:i w:val="0"/>
          <w:iCs w:val="0"/>
          <w:noProof/>
          <w:sz w:val="22"/>
          <w:szCs w:val="22"/>
        </w:rPr>
      </w:pPr>
      <w:hyperlink w:anchor="_Toc55308508" w:history="1">
        <w:r w:rsidRPr="00097E9C">
          <w:rPr>
            <w:rStyle w:val="Hyperlink"/>
            <w:noProof/>
          </w:rPr>
          <w:t>2.1</w:t>
        </w:r>
        <w:r>
          <w:rPr>
            <w:rFonts w:eastAsiaTheme="minorEastAsia" w:cstheme="minorBidi"/>
            <w:i w:val="0"/>
            <w:iCs w:val="0"/>
            <w:noProof/>
            <w:sz w:val="22"/>
            <w:szCs w:val="22"/>
          </w:rPr>
          <w:tab/>
        </w:r>
        <w:r w:rsidRPr="00097E9C">
          <w:rPr>
            <w:rStyle w:val="Hyperlink"/>
            <w:noProof/>
          </w:rPr>
          <w:t>Definities</w:t>
        </w:r>
        <w:r>
          <w:rPr>
            <w:noProof/>
            <w:webHidden/>
          </w:rPr>
          <w:tab/>
        </w:r>
        <w:r>
          <w:rPr>
            <w:noProof/>
            <w:webHidden/>
          </w:rPr>
          <w:fldChar w:fldCharType="begin"/>
        </w:r>
        <w:r>
          <w:rPr>
            <w:noProof/>
            <w:webHidden/>
          </w:rPr>
          <w:instrText xml:space="preserve"> PAGEREF _Toc55308508 \h </w:instrText>
        </w:r>
        <w:r>
          <w:rPr>
            <w:noProof/>
            <w:webHidden/>
          </w:rPr>
        </w:r>
        <w:r>
          <w:rPr>
            <w:noProof/>
            <w:webHidden/>
          </w:rPr>
          <w:fldChar w:fldCharType="separate"/>
        </w:r>
        <w:r>
          <w:rPr>
            <w:noProof/>
            <w:webHidden/>
          </w:rPr>
          <w:t>7</w:t>
        </w:r>
        <w:r>
          <w:rPr>
            <w:noProof/>
            <w:webHidden/>
          </w:rPr>
          <w:fldChar w:fldCharType="end"/>
        </w:r>
      </w:hyperlink>
    </w:p>
    <w:p w14:paraId="1CEB6791" w14:textId="2EAA6ACC" w:rsidR="00B52359" w:rsidRDefault="00B52359">
      <w:pPr>
        <w:pStyle w:val="Inhopg2"/>
        <w:tabs>
          <w:tab w:val="left" w:pos="800"/>
          <w:tab w:val="right" w:pos="8779"/>
        </w:tabs>
        <w:rPr>
          <w:rFonts w:eastAsiaTheme="minorEastAsia" w:cstheme="minorBidi"/>
          <w:i w:val="0"/>
          <w:iCs w:val="0"/>
          <w:noProof/>
          <w:sz w:val="22"/>
          <w:szCs w:val="22"/>
        </w:rPr>
      </w:pPr>
      <w:hyperlink w:anchor="_Toc55308509" w:history="1">
        <w:r w:rsidRPr="00097E9C">
          <w:rPr>
            <w:rStyle w:val="Hyperlink"/>
            <w:noProof/>
          </w:rPr>
          <w:t>2.2</w:t>
        </w:r>
        <w:r>
          <w:rPr>
            <w:rFonts w:eastAsiaTheme="minorEastAsia" w:cstheme="minorBidi"/>
            <w:i w:val="0"/>
            <w:iCs w:val="0"/>
            <w:noProof/>
            <w:sz w:val="22"/>
            <w:szCs w:val="22"/>
          </w:rPr>
          <w:tab/>
        </w:r>
        <w:r w:rsidRPr="00097E9C">
          <w:rPr>
            <w:rStyle w:val="Hyperlink"/>
            <w:noProof/>
          </w:rPr>
          <w:t>Brondocumenten</w:t>
        </w:r>
        <w:r>
          <w:rPr>
            <w:noProof/>
            <w:webHidden/>
          </w:rPr>
          <w:tab/>
        </w:r>
        <w:r>
          <w:rPr>
            <w:noProof/>
            <w:webHidden/>
          </w:rPr>
          <w:fldChar w:fldCharType="begin"/>
        </w:r>
        <w:r>
          <w:rPr>
            <w:noProof/>
            <w:webHidden/>
          </w:rPr>
          <w:instrText xml:space="preserve"> PAGEREF _Toc55308509 \h </w:instrText>
        </w:r>
        <w:r>
          <w:rPr>
            <w:noProof/>
            <w:webHidden/>
          </w:rPr>
        </w:r>
        <w:r>
          <w:rPr>
            <w:noProof/>
            <w:webHidden/>
          </w:rPr>
          <w:fldChar w:fldCharType="separate"/>
        </w:r>
        <w:r>
          <w:rPr>
            <w:noProof/>
            <w:webHidden/>
          </w:rPr>
          <w:t>7</w:t>
        </w:r>
        <w:r>
          <w:rPr>
            <w:noProof/>
            <w:webHidden/>
          </w:rPr>
          <w:fldChar w:fldCharType="end"/>
        </w:r>
      </w:hyperlink>
    </w:p>
    <w:p w14:paraId="0DF0DF13" w14:textId="4980FE32" w:rsidR="00B52359" w:rsidRDefault="00B52359">
      <w:pPr>
        <w:pStyle w:val="Inhopg2"/>
        <w:tabs>
          <w:tab w:val="left" w:pos="800"/>
          <w:tab w:val="right" w:pos="8779"/>
        </w:tabs>
        <w:rPr>
          <w:rFonts w:eastAsiaTheme="minorEastAsia" w:cstheme="minorBidi"/>
          <w:i w:val="0"/>
          <w:iCs w:val="0"/>
          <w:noProof/>
          <w:sz w:val="22"/>
          <w:szCs w:val="22"/>
        </w:rPr>
      </w:pPr>
      <w:hyperlink w:anchor="_Toc55308510" w:history="1">
        <w:r w:rsidRPr="00097E9C">
          <w:rPr>
            <w:rStyle w:val="Hyperlink"/>
            <w:noProof/>
          </w:rPr>
          <w:t>2.3</w:t>
        </w:r>
        <w:r>
          <w:rPr>
            <w:rFonts w:eastAsiaTheme="minorEastAsia" w:cstheme="minorBidi"/>
            <w:i w:val="0"/>
            <w:iCs w:val="0"/>
            <w:noProof/>
            <w:sz w:val="22"/>
            <w:szCs w:val="22"/>
          </w:rPr>
          <w:tab/>
        </w:r>
        <w:r w:rsidRPr="00097E9C">
          <w:rPr>
            <w:rStyle w:val="Hyperlink"/>
            <w:noProof/>
          </w:rPr>
          <w:t>Vraagspecificatie Proces DenC v4.6a 2020-06-18</w:t>
        </w:r>
        <w:r>
          <w:rPr>
            <w:noProof/>
            <w:webHidden/>
          </w:rPr>
          <w:tab/>
        </w:r>
        <w:r>
          <w:rPr>
            <w:noProof/>
            <w:webHidden/>
          </w:rPr>
          <w:fldChar w:fldCharType="begin"/>
        </w:r>
        <w:r>
          <w:rPr>
            <w:noProof/>
            <w:webHidden/>
          </w:rPr>
          <w:instrText xml:space="preserve"> PAGEREF _Toc55308510 \h </w:instrText>
        </w:r>
        <w:r>
          <w:rPr>
            <w:noProof/>
            <w:webHidden/>
          </w:rPr>
        </w:r>
        <w:r>
          <w:rPr>
            <w:noProof/>
            <w:webHidden/>
          </w:rPr>
          <w:fldChar w:fldCharType="separate"/>
        </w:r>
        <w:r>
          <w:rPr>
            <w:noProof/>
            <w:webHidden/>
          </w:rPr>
          <w:t>7</w:t>
        </w:r>
        <w:r>
          <w:rPr>
            <w:noProof/>
            <w:webHidden/>
          </w:rPr>
          <w:fldChar w:fldCharType="end"/>
        </w:r>
      </w:hyperlink>
    </w:p>
    <w:p w14:paraId="6CAA949F" w14:textId="6D6847CE" w:rsidR="00B52359" w:rsidRDefault="00B52359">
      <w:pPr>
        <w:pStyle w:val="Inhopg2"/>
        <w:tabs>
          <w:tab w:val="left" w:pos="800"/>
          <w:tab w:val="right" w:pos="8779"/>
        </w:tabs>
        <w:rPr>
          <w:rFonts w:eastAsiaTheme="minorEastAsia" w:cstheme="minorBidi"/>
          <w:i w:val="0"/>
          <w:iCs w:val="0"/>
          <w:noProof/>
          <w:sz w:val="22"/>
          <w:szCs w:val="22"/>
        </w:rPr>
      </w:pPr>
      <w:hyperlink w:anchor="_Toc55308511" w:history="1">
        <w:r w:rsidRPr="00097E9C">
          <w:rPr>
            <w:rStyle w:val="Hyperlink"/>
            <w:noProof/>
          </w:rPr>
          <w:t>2.4</w:t>
        </w:r>
        <w:r>
          <w:rPr>
            <w:rFonts w:eastAsiaTheme="minorEastAsia" w:cstheme="minorBidi"/>
            <w:i w:val="0"/>
            <w:iCs w:val="0"/>
            <w:noProof/>
            <w:sz w:val="22"/>
            <w:szCs w:val="22"/>
          </w:rPr>
          <w:tab/>
        </w:r>
        <w:r w:rsidRPr="00097E9C">
          <w:rPr>
            <w:rStyle w:val="Hyperlink"/>
            <w:noProof/>
          </w:rPr>
          <w:t>Aanpassing 1 VSP DenC v4.6 BGT 2020-04-20</w:t>
        </w:r>
        <w:r>
          <w:rPr>
            <w:noProof/>
            <w:webHidden/>
          </w:rPr>
          <w:tab/>
        </w:r>
        <w:r>
          <w:rPr>
            <w:noProof/>
            <w:webHidden/>
          </w:rPr>
          <w:fldChar w:fldCharType="begin"/>
        </w:r>
        <w:r>
          <w:rPr>
            <w:noProof/>
            <w:webHidden/>
          </w:rPr>
          <w:instrText xml:space="preserve"> PAGEREF _Toc55308511 \h </w:instrText>
        </w:r>
        <w:r>
          <w:rPr>
            <w:noProof/>
            <w:webHidden/>
          </w:rPr>
        </w:r>
        <w:r>
          <w:rPr>
            <w:noProof/>
            <w:webHidden/>
          </w:rPr>
          <w:fldChar w:fldCharType="separate"/>
        </w:r>
        <w:r>
          <w:rPr>
            <w:noProof/>
            <w:webHidden/>
          </w:rPr>
          <w:t>7</w:t>
        </w:r>
        <w:r>
          <w:rPr>
            <w:noProof/>
            <w:webHidden/>
          </w:rPr>
          <w:fldChar w:fldCharType="end"/>
        </w:r>
      </w:hyperlink>
    </w:p>
    <w:p w14:paraId="671484DB" w14:textId="7E604AC3" w:rsidR="00B52359" w:rsidRDefault="00B52359">
      <w:pPr>
        <w:pStyle w:val="Inhopg2"/>
        <w:tabs>
          <w:tab w:val="left" w:pos="800"/>
          <w:tab w:val="right" w:pos="8779"/>
        </w:tabs>
        <w:rPr>
          <w:rFonts w:eastAsiaTheme="minorEastAsia" w:cstheme="minorBidi"/>
          <w:i w:val="0"/>
          <w:iCs w:val="0"/>
          <w:noProof/>
          <w:sz w:val="22"/>
          <w:szCs w:val="22"/>
        </w:rPr>
      </w:pPr>
      <w:hyperlink w:anchor="_Toc55308512" w:history="1">
        <w:r w:rsidRPr="00097E9C">
          <w:rPr>
            <w:rStyle w:val="Hyperlink"/>
            <w:noProof/>
          </w:rPr>
          <w:t>2.5</w:t>
        </w:r>
        <w:r>
          <w:rPr>
            <w:rFonts w:eastAsiaTheme="minorEastAsia" w:cstheme="minorBidi"/>
            <w:i w:val="0"/>
            <w:iCs w:val="0"/>
            <w:noProof/>
            <w:sz w:val="22"/>
            <w:szCs w:val="22"/>
          </w:rPr>
          <w:tab/>
        </w:r>
        <w:r w:rsidRPr="00097E9C">
          <w:rPr>
            <w:rStyle w:val="Hyperlink"/>
            <w:noProof/>
          </w:rPr>
          <w:t>Aanpassing 2 VSP DenC v4.6 BEI 2020-07-03</w:t>
        </w:r>
        <w:r>
          <w:rPr>
            <w:noProof/>
            <w:webHidden/>
          </w:rPr>
          <w:tab/>
        </w:r>
        <w:r>
          <w:rPr>
            <w:noProof/>
            <w:webHidden/>
          </w:rPr>
          <w:fldChar w:fldCharType="begin"/>
        </w:r>
        <w:r>
          <w:rPr>
            <w:noProof/>
            <w:webHidden/>
          </w:rPr>
          <w:instrText xml:space="preserve"> PAGEREF _Toc55308512 \h </w:instrText>
        </w:r>
        <w:r>
          <w:rPr>
            <w:noProof/>
            <w:webHidden/>
          </w:rPr>
        </w:r>
        <w:r>
          <w:rPr>
            <w:noProof/>
            <w:webHidden/>
          </w:rPr>
          <w:fldChar w:fldCharType="separate"/>
        </w:r>
        <w:r>
          <w:rPr>
            <w:noProof/>
            <w:webHidden/>
          </w:rPr>
          <w:t>7</w:t>
        </w:r>
        <w:r>
          <w:rPr>
            <w:noProof/>
            <w:webHidden/>
          </w:rPr>
          <w:fldChar w:fldCharType="end"/>
        </w:r>
      </w:hyperlink>
    </w:p>
    <w:p w14:paraId="1939B162" w14:textId="288B0678" w:rsidR="00B52359" w:rsidRDefault="00B52359">
      <w:pPr>
        <w:pStyle w:val="Inhopg2"/>
        <w:tabs>
          <w:tab w:val="left" w:pos="800"/>
          <w:tab w:val="right" w:pos="8779"/>
        </w:tabs>
        <w:rPr>
          <w:rFonts w:eastAsiaTheme="minorEastAsia" w:cstheme="minorBidi"/>
          <w:i w:val="0"/>
          <w:iCs w:val="0"/>
          <w:noProof/>
          <w:sz w:val="22"/>
          <w:szCs w:val="22"/>
        </w:rPr>
      </w:pPr>
      <w:hyperlink w:anchor="_Toc55308513" w:history="1">
        <w:r w:rsidRPr="00097E9C">
          <w:rPr>
            <w:rStyle w:val="Hyperlink"/>
            <w:noProof/>
          </w:rPr>
          <w:t>2.6</w:t>
        </w:r>
        <w:r>
          <w:rPr>
            <w:rFonts w:eastAsiaTheme="minorEastAsia" w:cstheme="minorBidi"/>
            <w:i w:val="0"/>
            <w:iCs w:val="0"/>
            <w:noProof/>
            <w:sz w:val="22"/>
            <w:szCs w:val="22"/>
          </w:rPr>
          <w:tab/>
        </w:r>
        <w:r w:rsidRPr="00097E9C">
          <w:rPr>
            <w:rStyle w:val="Hyperlink"/>
            <w:noProof/>
          </w:rPr>
          <w:t>Aanpassing 3 VSP DenC v4.6 NGCE 2020-09-04</w:t>
        </w:r>
        <w:r>
          <w:rPr>
            <w:noProof/>
            <w:webHidden/>
          </w:rPr>
          <w:tab/>
        </w:r>
        <w:r>
          <w:rPr>
            <w:noProof/>
            <w:webHidden/>
          </w:rPr>
          <w:fldChar w:fldCharType="begin"/>
        </w:r>
        <w:r>
          <w:rPr>
            <w:noProof/>
            <w:webHidden/>
          </w:rPr>
          <w:instrText xml:space="preserve"> PAGEREF _Toc55308513 \h </w:instrText>
        </w:r>
        <w:r>
          <w:rPr>
            <w:noProof/>
            <w:webHidden/>
          </w:rPr>
        </w:r>
        <w:r>
          <w:rPr>
            <w:noProof/>
            <w:webHidden/>
          </w:rPr>
          <w:fldChar w:fldCharType="separate"/>
        </w:r>
        <w:r>
          <w:rPr>
            <w:noProof/>
            <w:webHidden/>
          </w:rPr>
          <w:t>8</w:t>
        </w:r>
        <w:r>
          <w:rPr>
            <w:noProof/>
            <w:webHidden/>
          </w:rPr>
          <w:fldChar w:fldCharType="end"/>
        </w:r>
      </w:hyperlink>
    </w:p>
    <w:p w14:paraId="5556BEB0" w14:textId="5851CCFD" w:rsidR="00B52359" w:rsidRDefault="00B52359">
      <w:pPr>
        <w:pStyle w:val="Inhopg2"/>
        <w:tabs>
          <w:tab w:val="left" w:pos="800"/>
          <w:tab w:val="right" w:pos="8779"/>
        </w:tabs>
        <w:rPr>
          <w:rFonts w:eastAsiaTheme="minorEastAsia" w:cstheme="minorBidi"/>
          <w:i w:val="0"/>
          <w:iCs w:val="0"/>
          <w:noProof/>
          <w:sz w:val="22"/>
          <w:szCs w:val="22"/>
        </w:rPr>
      </w:pPr>
      <w:hyperlink w:anchor="_Toc55308514" w:history="1">
        <w:r w:rsidRPr="00097E9C">
          <w:rPr>
            <w:rStyle w:val="Hyperlink"/>
            <w:noProof/>
          </w:rPr>
          <w:t>2.7</w:t>
        </w:r>
        <w:r>
          <w:rPr>
            <w:rFonts w:eastAsiaTheme="minorEastAsia" w:cstheme="minorBidi"/>
            <w:i w:val="0"/>
            <w:iCs w:val="0"/>
            <w:noProof/>
            <w:sz w:val="22"/>
            <w:szCs w:val="22"/>
          </w:rPr>
          <w:tab/>
        </w:r>
        <w:r w:rsidRPr="00097E9C">
          <w:rPr>
            <w:rStyle w:val="Hyperlink"/>
            <w:noProof/>
          </w:rPr>
          <w:t>Aanpassing 4 VSP DenC v4.6 WagwEU 2020-09-04</w:t>
        </w:r>
        <w:r>
          <w:rPr>
            <w:noProof/>
            <w:webHidden/>
          </w:rPr>
          <w:tab/>
        </w:r>
        <w:r>
          <w:rPr>
            <w:noProof/>
            <w:webHidden/>
          </w:rPr>
          <w:fldChar w:fldCharType="begin"/>
        </w:r>
        <w:r>
          <w:rPr>
            <w:noProof/>
            <w:webHidden/>
          </w:rPr>
          <w:instrText xml:space="preserve"> PAGEREF _Toc55308514 \h </w:instrText>
        </w:r>
        <w:r>
          <w:rPr>
            <w:noProof/>
            <w:webHidden/>
          </w:rPr>
        </w:r>
        <w:r>
          <w:rPr>
            <w:noProof/>
            <w:webHidden/>
          </w:rPr>
          <w:fldChar w:fldCharType="separate"/>
        </w:r>
        <w:r>
          <w:rPr>
            <w:noProof/>
            <w:webHidden/>
          </w:rPr>
          <w:t>8</w:t>
        </w:r>
        <w:r>
          <w:rPr>
            <w:noProof/>
            <w:webHidden/>
          </w:rPr>
          <w:fldChar w:fldCharType="end"/>
        </w:r>
      </w:hyperlink>
    </w:p>
    <w:p w14:paraId="7BDE47B7" w14:textId="595D8402" w:rsidR="00B52359" w:rsidRDefault="00B52359">
      <w:pPr>
        <w:pStyle w:val="Inhopg2"/>
        <w:tabs>
          <w:tab w:val="left" w:pos="800"/>
          <w:tab w:val="right" w:pos="8779"/>
        </w:tabs>
        <w:rPr>
          <w:rFonts w:eastAsiaTheme="minorEastAsia" w:cstheme="minorBidi"/>
          <w:i w:val="0"/>
          <w:iCs w:val="0"/>
          <w:noProof/>
          <w:sz w:val="22"/>
          <w:szCs w:val="22"/>
        </w:rPr>
      </w:pPr>
      <w:hyperlink w:anchor="_Toc55308515" w:history="1">
        <w:r w:rsidRPr="00097E9C">
          <w:rPr>
            <w:rStyle w:val="Hyperlink"/>
            <w:noProof/>
          </w:rPr>
          <w:t>2.8</w:t>
        </w:r>
        <w:r>
          <w:rPr>
            <w:rFonts w:eastAsiaTheme="minorEastAsia" w:cstheme="minorBidi"/>
            <w:i w:val="0"/>
            <w:iCs w:val="0"/>
            <w:noProof/>
            <w:sz w:val="22"/>
            <w:szCs w:val="22"/>
          </w:rPr>
          <w:tab/>
        </w:r>
        <w:r w:rsidRPr="00097E9C">
          <w:rPr>
            <w:rStyle w:val="Hyperlink"/>
            <w:noProof/>
          </w:rPr>
          <w:t>KES CIV 3.11</w:t>
        </w:r>
        <w:r>
          <w:rPr>
            <w:noProof/>
            <w:webHidden/>
          </w:rPr>
          <w:tab/>
        </w:r>
        <w:r>
          <w:rPr>
            <w:noProof/>
            <w:webHidden/>
          </w:rPr>
          <w:fldChar w:fldCharType="begin"/>
        </w:r>
        <w:r>
          <w:rPr>
            <w:noProof/>
            <w:webHidden/>
          </w:rPr>
          <w:instrText xml:space="preserve"> PAGEREF _Toc55308515 \h </w:instrText>
        </w:r>
        <w:r>
          <w:rPr>
            <w:noProof/>
            <w:webHidden/>
          </w:rPr>
        </w:r>
        <w:r>
          <w:rPr>
            <w:noProof/>
            <w:webHidden/>
          </w:rPr>
          <w:fldChar w:fldCharType="separate"/>
        </w:r>
        <w:r>
          <w:rPr>
            <w:noProof/>
            <w:webHidden/>
          </w:rPr>
          <w:t>8</w:t>
        </w:r>
        <w:r>
          <w:rPr>
            <w:noProof/>
            <w:webHidden/>
          </w:rPr>
          <w:fldChar w:fldCharType="end"/>
        </w:r>
      </w:hyperlink>
    </w:p>
    <w:p w14:paraId="19723942" w14:textId="5607EA79" w:rsidR="00B52359" w:rsidRDefault="00B52359">
      <w:pPr>
        <w:pStyle w:val="Inhopg2"/>
        <w:tabs>
          <w:tab w:val="left" w:pos="800"/>
          <w:tab w:val="right" w:pos="8779"/>
        </w:tabs>
        <w:rPr>
          <w:rFonts w:eastAsiaTheme="minorEastAsia" w:cstheme="minorBidi"/>
          <w:i w:val="0"/>
          <w:iCs w:val="0"/>
          <w:noProof/>
          <w:sz w:val="22"/>
          <w:szCs w:val="22"/>
        </w:rPr>
      </w:pPr>
      <w:hyperlink w:anchor="_Toc55308516" w:history="1">
        <w:r w:rsidRPr="00097E9C">
          <w:rPr>
            <w:rStyle w:val="Hyperlink"/>
            <w:noProof/>
          </w:rPr>
          <w:t>2.9</w:t>
        </w:r>
        <w:r>
          <w:rPr>
            <w:rFonts w:eastAsiaTheme="minorEastAsia" w:cstheme="minorBidi"/>
            <w:i w:val="0"/>
            <w:iCs w:val="0"/>
            <w:noProof/>
            <w:sz w:val="22"/>
            <w:szCs w:val="22"/>
          </w:rPr>
          <w:tab/>
        </w:r>
        <w:r w:rsidRPr="00097E9C">
          <w:rPr>
            <w:rStyle w:val="Hyperlink"/>
            <w:noProof/>
          </w:rPr>
          <w:t>Categorieën</w:t>
        </w:r>
        <w:r>
          <w:rPr>
            <w:noProof/>
            <w:webHidden/>
          </w:rPr>
          <w:tab/>
        </w:r>
        <w:r>
          <w:rPr>
            <w:noProof/>
            <w:webHidden/>
          </w:rPr>
          <w:fldChar w:fldCharType="begin"/>
        </w:r>
        <w:r>
          <w:rPr>
            <w:noProof/>
            <w:webHidden/>
          </w:rPr>
          <w:instrText xml:space="preserve"> PAGEREF _Toc55308516 \h </w:instrText>
        </w:r>
        <w:r>
          <w:rPr>
            <w:noProof/>
            <w:webHidden/>
          </w:rPr>
        </w:r>
        <w:r>
          <w:rPr>
            <w:noProof/>
            <w:webHidden/>
          </w:rPr>
          <w:fldChar w:fldCharType="separate"/>
        </w:r>
        <w:r>
          <w:rPr>
            <w:noProof/>
            <w:webHidden/>
          </w:rPr>
          <w:t>8</w:t>
        </w:r>
        <w:r>
          <w:rPr>
            <w:noProof/>
            <w:webHidden/>
          </w:rPr>
          <w:fldChar w:fldCharType="end"/>
        </w:r>
      </w:hyperlink>
    </w:p>
    <w:p w14:paraId="4E0B6388" w14:textId="5AF12551" w:rsidR="00B52359" w:rsidRDefault="00B52359">
      <w:pPr>
        <w:pStyle w:val="Inhopg1"/>
        <w:tabs>
          <w:tab w:val="left" w:pos="400"/>
          <w:tab w:val="right" w:pos="8779"/>
        </w:tabs>
        <w:rPr>
          <w:rFonts w:eastAsiaTheme="minorEastAsia" w:cstheme="minorBidi"/>
          <w:b w:val="0"/>
          <w:bCs w:val="0"/>
          <w:noProof/>
          <w:sz w:val="22"/>
          <w:szCs w:val="22"/>
        </w:rPr>
      </w:pPr>
      <w:hyperlink w:anchor="_Toc55308517" w:history="1">
        <w:r w:rsidRPr="00097E9C">
          <w:rPr>
            <w:rStyle w:val="Hyperlink"/>
            <w:noProof/>
          </w:rPr>
          <w:t>3</w:t>
        </w:r>
        <w:r>
          <w:rPr>
            <w:rFonts w:eastAsiaTheme="minorEastAsia" w:cstheme="minorBidi"/>
            <w:b w:val="0"/>
            <w:bCs w:val="0"/>
            <w:noProof/>
            <w:sz w:val="22"/>
            <w:szCs w:val="22"/>
          </w:rPr>
          <w:tab/>
        </w:r>
        <w:r w:rsidRPr="00097E9C">
          <w:rPr>
            <w:rStyle w:val="Hyperlink"/>
            <w:noProof/>
          </w:rPr>
          <w:t>Toelichting en aanbevelingen eisen algemeen</w:t>
        </w:r>
        <w:r>
          <w:rPr>
            <w:noProof/>
            <w:webHidden/>
          </w:rPr>
          <w:tab/>
        </w:r>
        <w:r>
          <w:rPr>
            <w:noProof/>
            <w:webHidden/>
          </w:rPr>
          <w:fldChar w:fldCharType="begin"/>
        </w:r>
        <w:r>
          <w:rPr>
            <w:noProof/>
            <w:webHidden/>
          </w:rPr>
          <w:instrText xml:space="preserve"> PAGEREF _Toc55308517 \h </w:instrText>
        </w:r>
        <w:r>
          <w:rPr>
            <w:noProof/>
            <w:webHidden/>
          </w:rPr>
        </w:r>
        <w:r>
          <w:rPr>
            <w:noProof/>
            <w:webHidden/>
          </w:rPr>
          <w:fldChar w:fldCharType="separate"/>
        </w:r>
        <w:r>
          <w:rPr>
            <w:noProof/>
            <w:webHidden/>
          </w:rPr>
          <w:t>9</w:t>
        </w:r>
        <w:r>
          <w:rPr>
            <w:noProof/>
            <w:webHidden/>
          </w:rPr>
          <w:fldChar w:fldCharType="end"/>
        </w:r>
      </w:hyperlink>
    </w:p>
    <w:p w14:paraId="25F627FB" w14:textId="66BE8861" w:rsidR="00B52359" w:rsidRDefault="00B52359">
      <w:pPr>
        <w:pStyle w:val="Inhopg2"/>
        <w:tabs>
          <w:tab w:val="left" w:pos="800"/>
          <w:tab w:val="right" w:pos="8779"/>
        </w:tabs>
        <w:rPr>
          <w:rFonts w:eastAsiaTheme="minorEastAsia" w:cstheme="minorBidi"/>
          <w:i w:val="0"/>
          <w:iCs w:val="0"/>
          <w:noProof/>
          <w:sz w:val="22"/>
          <w:szCs w:val="22"/>
        </w:rPr>
      </w:pPr>
      <w:hyperlink w:anchor="_Toc55308518" w:history="1">
        <w:r w:rsidRPr="00097E9C">
          <w:rPr>
            <w:rStyle w:val="Hyperlink"/>
            <w:noProof/>
          </w:rPr>
          <w:t>3.1</w:t>
        </w:r>
        <w:r>
          <w:rPr>
            <w:rFonts w:eastAsiaTheme="minorEastAsia" w:cstheme="minorBidi"/>
            <w:i w:val="0"/>
            <w:iCs w:val="0"/>
            <w:noProof/>
            <w:sz w:val="22"/>
            <w:szCs w:val="22"/>
          </w:rPr>
          <w:tab/>
        </w:r>
        <w:r w:rsidRPr="00097E9C">
          <w:rPr>
            <w:rStyle w:val="Hyperlink"/>
            <w:noProof/>
          </w:rPr>
          <w:t>Algemene toelichting en advies</w:t>
        </w:r>
        <w:r>
          <w:rPr>
            <w:noProof/>
            <w:webHidden/>
          </w:rPr>
          <w:tab/>
        </w:r>
        <w:r>
          <w:rPr>
            <w:noProof/>
            <w:webHidden/>
          </w:rPr>
          <w:fldChar w:fldCharType="begin"/>
        </w:r>
        <w:r>
          <w:rPr>
            <w:noProof/>
            <w:webHidden/>
          </w:rPr>
          <w:instrText xml:space="preserve"> PAGEREF _Toc55308518 \h </w:instrText>
        </w:r>
        <w:r>
          <w:rPr>
            <w:noProof/>
            <w:webHidden/>
          </w:rPr>
        </w:r>
        <w:r>
          <w:rPr>
            <w:noProof/>
            <w:webHidden/>
          </w:rPr>
          <w:fldChar w:fldCharType="separate"/>
        </w:r>
        <w:r>
          <w:rPr>
            <w:noProof/>
            <w:webHidden/>
          </w:rPr>
          <w:t>9</w:t>
        </w:r>
        <w:r>
          <w:rPr>
            <w:noProof/>
            <w:webHidden/>
          </w:rPr>
          <w:fldChar w:fldCharType="end"/>
        </w:r>
      </w:hyperlink>
    </w:p>
    <w:p w14:paraId="6F689E46" w14:textId="34589075" w:rsidR="00B52359" w:rsidRDefault="00B52359">
      <w:pPr>
        <w:pStyle w:val="Inhopg2"/>
        <w:tabs>
          <w:tab w:val="left" w:pos="800"/>
          <w:tab w:val="right" w:pos="8779"/>
        </w:tabs>
        <w:rPr>
          <w:rFonts w:eastAsiaTheme="minorEastAsia" w:cstheme="minorBidi"/>
          <w:i w:val="0"/>
          <w:iCs w:val="0"/>
          <w:noProof/>
          <w:sz w:val="22"/>
          <w:szCs w:val="22"/>
        </w:rPr>
      </w:pPr>
      <w:hyperlink w:anchor="_Toc55308519" w:history="1">
        <w:r w:rsidRPr="00097E9C">
          <w:rPr>
            <w:rStyle w:val="Hyperlink"/>
            <w:noProof/>
          </w:rPr>
          <w:t>3.2</w:t>
        </w:r>
        <w:r>
          <w:rPr>
            <w:rFonts w:eastAsiaTheme="minorEastAsia" w:cstheme="minorBidi"/>
            <w:i w:val="0"/>
            <w:iCs w:val="0"/>
            <w:noProof/>
            <w:sz w:val="22"/>
            <w:szCs w:val="22"/>
          </w:rPr>
          <w:tab/>
        </w:r>
        <w:r w:rsidRPr="00097E9C">
          <w:rPr>
            <w:rStyle w:val="Hyperlink"/>
            <w:noProof/>
          </w:rPr>
          <w:t>Specifieke toelichting en advies per eis</w:t>
        </w:r>
        <w:r>
          <w:rPr>
            <w:noProof/>
            <w:webHidden/>
          </w:rPr>
          <w:tab/>
        </w:r>
        <w:r>
          <w:rPr>
            <w:noProof/>
            <w:webHidden/>
          </w:rPr>
          <w:fldChar w:fldCharType="begin"/>
        </w:r>
        <w:r>
          <w:rPr>
            <w:noProof/>
            <w:webHidden/>
          </w:rPr>
          <w:instrText xml:space="preserve"> PAGEREF _Toc55308519 \h </w:instrText>
        </w:r>
        <w:r>
          <w:rPr>
            <w:noProof/>
            <w:webHidden/>
          </w:rPr>
        </w:r>
        <w:r>
          <w:rPr>
            <w:noProof/>
            <w:webHidden/>
          </w:rPr>
          <w:fldChar w:fldCharType="separate"/>
        </w:r>
        <w:r>
          <w:rPr>
            <w:noProof/>
            <w:webHidden/>
          </w:rPr>
          <w:t>9</w:t>
        </w:r>
        <w:r>
          <w:rPr>
            <w:noProof/>
            <w:webHidden/>
          </w:rPr>
          <w:fldChar w:fldCharType="end"/>
        </w:r>
      </w:hyperlink>
    </w:p>
    <w:p w14:paraId="1B8CD852" w14:textId="5E88FEC9" w:rsidR="00B52359" w:rsidRDefault="00B52359">
      <w:pPr>
        <w:pStyle w:val="Inhopg3"/>
        <w:tabs>
          <w:tab w:val="left" w:pos="1200"/>
          <w:tab w:val="right" w:pos="8779"/>
        </w:tabs>
        <w:rPr>
          <w:rFonts w:eastAsiaTheme="minorEastAsia" w:cstheme="minorBidi"/>
          <w:noProof/>
          <w:sz w:val="22"/>
          <w:szCs w:val="22"/>
        </w:rPr>
      </w:pPr>
      <w:hyperlink w:anchor="_Toc55308520" w:history="1">
        <w:r w:rsidRPr="00097E9C">
          <w:rPr>
            <w:rStyle w:val="Hyperlink"/>
            <w:noProof/>
          </w:rPr>
          <w:t>3.2.1</w:t>
        </w:r>
        <w:r>
          <w:rPr>
            <w:rFonts w:eastAsiaTheme="minorEastAsia" w:cstheme="minorBidi"/>
            <w:noProof/>
            <w:sz w:val="22"/>
            <w:szCs w:val="22"/>
          </w:rPr>
          <w:tab/>
        </w:r>
        <w:r w:rsidRPr="00097E9C">
          <w:rPr>
            <w:rStyle w:val="Hyperlink"/>
            <w:noProof/>
          </w:rPr>
          <w:t>Data-contract eisen</w:t>
        </w:r>
        <w:r>
          <w:rPr>
            <w:noProof/>
            <w:webHidden/>
          </w:rPr>
          <w:tab/>
        </w:r>
        <w:r>
          <w:rPr>
            <w:noProof/>
            <w:webHidden/>
          </w:rPr>
          <w:fldChar w:fldCharType="begin"/>
        </w:r>
        <w:r>
          <w:rPr>
            <w:noProof/>
            <w:webHidden/>
          </w:rPr>
          <w:instrText xml:space="preserve"> PAGEREF _Toc55308520 \h </w:instrText>
        </w:r>
        <w:r>
          <w:rPr>
            <w:noProof/>
            <w:webHidden/>
          </w:rPr>
        </w:r>
        <w:r>
          <w:rPr>
            <w:noProof/>
            <w:webHidden/>
          </w:rPr>
          <w:fldChar w:fldCharType="separate"/>
        </w:r>
        <w:r>
          <w:rPr>
            <w:noProof/>
            <w:webHidden/>
          </w:rPr>
          <w:t>9</w:t>
        </w:r>
        <w:r>
          <w:rPr>
            <w:noProof/>
            <w:webHidden/>
          </w:rPr>
          <w:fldChar w:fldCharType="end"/>
        </w:r>
      </w:hyperlink>
    </w:p>
    <w:p w14:paraId="0553830E" w14:textId="34AC9EB2" w:rsidR="00B52359" w:rsidRDefault="00B52359">
      <w:pPr>
        <w:pStyle w:val="Inhopg3"/>
        <w:tabs>
          <w:tab w:val="left" w:pos="1200"/>
          <w:tab w:val="right" w:pos="8779"/>
        </w:tabs>
        <w:rPr>
          <w:rFonts w:eastAsiaTheme="minorEastAsia" w:cstheme="minorBidi"/>
          <w:noProof/>
          <w:sz w:val="22"/>
          <w:szCs w:val="22"/>
        </w:rPr>
      </w:pPr>
      <w:hyperlink w:anchor="_Toc55308521" w:history="1">
        <w:r w:rsidRPr="00097E9C">
          <w:rPr>
            <w:rStyle w:val="Hyperlink"/>
            <w:noProof/>
          </w:rPr>
          <w:t>3.2.2</w:t>
        </w:r>
        <w:r>
          <w:rPr>
            <w:rFonts w:eastAsiaTheme="minorEastAsia" w:cstheme="minorBidi"/>
            <w:noProof/>
            <w:sz w:val="22"/>
            <w:szCs w:val="22"/>
          </w:rPr>
          <w:tab/>
        </w:r>
        <w:r w:rsidRPr="00097E9C">
          <w:rPr>
            <w:rStyle w:val="Hyperlink"/>
            <w:noProof/>
          </w:rPr>
          <w:t>VSP eisen</w:t>
        </w:r>
        <w:r>
          <w:rPr>
            <w:noProof/>
            <w:webHidden/>
          </w:rPr>
          <w:tab/>
        </w:r>
        <w:r>
          <w:rPr>
            <w:noProof/>
            <w:webHidden/>
          </w:rPr>
          <w:fldChar w:fldCharType="begin"/>
        </w:r>
        <w:r>
          <w:rPr>
            <w:noProof/>
            <w:webHidden/>
          </w:rPr>
          <w:instrText xml:space="preserve"> PAGEREF _Toc55308521 \h </w:instrText>
        </w:r>
        <w:r>
          <w:rPr>
            <w:noProof/>
            <w:webHidden/>
          </w:rPr>
        </w:r>
        <w:r>
          <w:rPr>
            <w:noProof/>
            <w:webHidden/>
          </w:rPr>
          <w:fldChar w:fldCharType="separate"/>
        </w:r>
        <w:r>
          <w:rPr>
            <w:noProof/>
            <w:webHidden/>
          </w:rPr>
          <w:t>10</w:t>
        </w:r>
        <w:r>
          <w:rPr>
            <w:noProof/>
            <w:webHidden/>
          </w:rPr>
          <w:fldChar w:fldCharType="end"/>
        </w:r>
      </w:hyperlink>
    </w:p>
    <w:p w14:paraId="6FD76B94" w14:textId="2F77AA51" w:rsidR="00B52359" w:rsidRDefault="00B52359">
      <w:pPr>
        <w:pStyle w:val="Inhopg1"/>
        <w:tabs>
          <w:tab w:val="left" w:pos="400"/>
          <w:tab w:val="right" w:pos="8779"/>
        </w:tabs>
        <w:rPr>
          <w:rFonts w:eastAsiaTheme="minorEastAsia" w:cstheme="minorBidi"/>
          <w:b w:val="0"/>
          <w:bCs w:val="0"/>
          <w:noProof/>
          <w:sz w:val="22"/>
          <w:szCs w:val="22"/>
        </w:rPr>
      </w:pPr>
      <w:hyperlink w:anchor="_Toc55308522" w:history="1">
        <w:r w:rsidRPr="00097E9C">
          <w:rPr>
            <w:rStyle w:val="Hyperlink"/>
            <w:noProof/>
          </w:rPr>
          <w:t>4</w:t>
        </w:r>
        <w:r>
          <w:rPr>
            <w:rFonts w:eastAsiaTheme="minorEastAsia" w:cstheme="minorBidi"/>
            <w:b w:val="0"/>
            <w:bCs w:val="0"/>
            <w:noProof/>
            <w:sz w:val="22"/>
            <w:szCs w:val="22"/>
          </w:rPr>
          <w:tab/>
        </w:r>
        <w:r w:rsidRPr="00097E9C">
          <w:rPr>
            <w:rStyle w:val="Hyperlink"/>
            <w:noProof/>
          </w:rPr>
          <w:t>Toelichting en aanbevelingen eisen 3D-modellen</w:t>
        </w:r>
        <w:r>
          <w:rPr>
            <w:noProof/>
            <w:webHidden/>
          </w:rPr>
          <w:tab/>
        </w:r>
        <w:r>
          <w:rPr>
            <w:noProof/>
            <w:webHidden/>
          </w:rPr>
          <w:fldChar w:fldCharType="begin"/>
        </w:r>
        <w:r>
          <w:rPr>
            <w:noProof/>
            <w:webHidden/>
          </w:rPr>
          <w:instrText xml:space="preserve"> PAGEREF _Toc55308522 \h </w:instrText>
        </w:r>
        <w:r>
          <w:rPr>
            <w:noProof/>
            <w:webHidden/>
          </w:rPr>
        </w:r>
        <w:r>
          <w:rPr>
            <w:noProof/>
            <w:webHidden/>
          </w:rPr>
          <w:fldChar w:fldCharType="separate"/>
        </w:r>
        <w:r>
          <w:rPr>
            <w:noProof/>
            <w:webHidden/>
          </w:rPr>
          <w:t>12</w:t>
        </w:r>
        <w:r>
          <w:rPr>
            <w:noProof/>
            <w:webHidden/>
          </w:rPr>
          <w:fldChar w:fldCharType="end"/>
        </w:r>
      </w:hyperlink>
    </w:p>
    <w:p w14:paraId="3646EF26" w14:textId="1F871D41" w:rsidR="00B52359" w:rsidRDefault="00B52359">
      <w:pPr>
        <w:pStyle w:val="Inhopg2"/>
        <w:tabs>
          <w:tab w:val="left" w:pos="800"/>
          <w:tab w:val="right" w:pos="8779"/>
        </w:tabs>
        <w:rPr>
          <w:rFonts w:eastAsiaTheme="minorEastAsia" w:cstheme="minorBidi"/>
          <w:i w:val="0"/>
          <w:iCs w:val="0"/>
          <w:noProof/>
          <w:sz w:val="22"/>
          <w:szCs w:val="22"/>
        </w:rPr>
      </w:pPr>
      <w:hyperlink w:anchor="_Toc55308523" w:history="1">
        <w:r w:rsidRPr="00097E9C">
          <w:rPr>
            <w:rStyle w:val="Hyperlink"/>
            <w:noProof/>
          </w:rPr>
          <w:t>4.1</w:t>
        </w:r>
        <w:r>
          <w:rPr>
            <w:rFonts w:eastAsiaTheme="minorEastAsia" w:cstheme="minorBidi"/>
            <w:i w:val="0"/>
            <w:iCs w:val="0"/>
            <w:noProof/>
            <w:sz w:val="22"/>
            <w:szCs w:val="22"/>
          </w:rPr>
          <w:tab/>
        </w:r>
        <w:r w:rsidRPr="00097E9C">
          <w:rPr>
            <w:rStyle w:val="Hyperlink"/>
            <w:noProof/>
          </w:rPr>
          <w:t>Algemene toelichting en advies</w:t>
        </w:r>
        <w:r>
          <w:rPr>
            <w:noProof/>
            <w:webHidden/>
          </w:rPr>
          <w:tab/>
        </w:r>
        <w:r>
          <w:rPr>
            <w:noProof/>
            <w:webHidden/>
          </w:rPr>
          <w:fldChar w:fldCharType="begin"/>
        </w:r>
        <w:r>
          <w:rPr>
            <w:noProof/>
            <w:webHidden/>
          </w:rPr>
          <w:instrText xml:space="preserve"> PAGEREF _Toc55308523 \h </w:instrText>
        </w:r>
        <w:r>
          <w:rPr>
            <w:noProof/>
            <w:webHidden/>
          </w:rPr>
        </w:r>
        <w:r>
          <w:rPr>
            <w:noProof/>
            <w:webHidden/>
          </w:rPr>
          <w:fldChar w:fldCharType="separate"/>
        </w:r>
        <w:r>
          <w:rPr>
            <w:noProof/>
            <w:webHidden/>
          </w:rPr>
          <w:t>12</w:t>
        </w:r>
        <w:r>
          <w:rPr>
            <w:noProof/>
            <w:webHidden/>
          </w:rPr>
          <w:fldChar w:fldCharType="end"/>
        </w:r>
      </w:hyperlink>
    </w:p>
    <w:p w14:paraId="5A514B50" w14:textId="793AD2F2" w:rsidR="00B52359" w:rsidRDefault="00B52359">
      <w:pPr>
        <w:pStyle w:val="Inhopg3"/>
        <w:tabs>
          <w:tab w:val="left" w:pos="1200"/>
          <w:tab w:val="right" w:pos="8779"/>
        </w:tabs>
        <w:rPr>
          <w:rFonts w:eastAsiaTheme="minorEastAsia" w:cstheme="minorBidi"/>
          <w:noProof/>
          <w:sz w:val="22"/>
          <w:szCs w:val="22"/>
        </w:rPr>
      </w:pPr>
      <w:hyperlink w:anchor="_Toc55308524" w:history="1">
        <w:r w:rsidRPr="00097E9C">
          <w:rPr>
            <w:rStyle w:val="Hyperlink"/>
            <w:noProof/>
          </w:rPr>
          <w:t>4.1.1</w:t>
        </w:r>
        <w:r>
          <w:rPr>
            <w:rFonts w:eastAsiaTheme="minorEastAsia" w:cstheme="minorBidi"/>
            <w:noProof/>
            <w:sz w:val="22"/>
            <w:szCs w:val="22"/>
          </w:rPr>
          <w:tab/>
        </w:r>
        <w:r w:rsidRPr="00097E9C">
          <w:rPr>
            <w:rStyle w:val="Hyperlink"/>
            <w:noProof/>
          </w:rPr>
          <w:t>3D-model versus BIM-model</w:t>
        </w:r>
        <w:r>
          <w:rPr>
            <w:noProof/>
            <w:webHidden/>
          </w:rPr>
          <w:tab/>
        </w:r>
        <w:r>
          <w:rPr>
            <w:noProof/>
            <w:webHidden/>
          </w:rPr>
          <w:fldChar w:fldCharType="begin"/>
        </w:r>
        <w:r>
          <w:rPr>
            <w:noProof/>
            <w:webHidden/>
          </w:rPr>
          <w:instrText xml:space="preserve"> PAGEREF _Toc55308524 \h </w:instrText>
        </w:r>
        <w:r>
          <w:rPr>
            <w:noProof/>
            <w:webHidden/>
          </w:rPr>
        </w:r>
        <w:r>
          <w:rPr>
            <w:noProof/>
            <w:webHidden/>
          </w:rPr>
          <w:fldChar w:fldCharType="separate"/>
        </w:r>
        <w:r>
          <w:rPr>
            <w:noProof/>
            <w:webHidden/>
          </w:rPr>
          <w:t>12</w:t>
        </w:r>
        <w:r>
          <w:rPr>
            <w:noProof/>
            <w:webHidden/>
          </w:rPr>
          <w:fldChar w:fldCharType="end"/>
        </w:r>
      </w:hyperlink>
    </w:p>
    <w:p w14:paraId="7BC312FA" w14:textId="5A99EE2F" w:rsidR="00B52359" w:rsidRDefault="00B52359">
      <w:pPr>
        <w:pStyle w:val="Inhopg3"/>
        <w:tabs>
          <w:tab w:val="left" w:pos="1200"/>
          <w:tab w:val="right" w:pos="8779"/>
        </w:tabs>
        <w:rPr>
          <w:rFonts w:eastAsiaTheme="minorEastAsia" w:cstheme="minorBidi"/>
          <w:noProof/>
          <w:sz w:val="22"/>
          <w:szCs w:val="22"/>
        </w:rPr>
      </w:pPr>
      <w:hyperlink w:anchor="_Toc55308525" w:history="1">
        <w:r w:rsidRPr="00097E9C">
          <w:rPr>
            <w:rStyle w:val="Hyperlink"/>
            <w:noProof/>
          </w:rPr>
          <w:t>4.1.2</w:t>
        </w:r>
        <w:r>
          <w:rPr>
            <w:rFonts w:eastAsiaTheme="minorEastAsia" w:cstheme="minorBidi"/>
            <w:noProof/>
            <w:sz w:val="22"/>
            <w:szCs w:val="22"/>
          </w:rPr>
          <w:tab/>
        </w:r>
        <w:r w:rsidRPr="00097E9C">
          <w:rPr>
            <w:rStyle w:val="Hyperlink"/>
            <w:noProof/>
          </w:rPr>
          <w:t>ILS’en</w:t>
        </w:r>
        <w:r>
          <w:rPr>
            <w:noProof/>
            <w:webHidden/>
          </w:rPr>
          <w:tab/>
        </w:r>
        <w:r>
          <w:rPr>
            <w:noProof/>
            <w:webHidden/>
          </w:rPr>
          <w:fldChar w:fldCharType="begin"/>
        </w:r>
        <w:r>
          <w:rPr>
            <w:noProof/>
            <w:webHidden/>
          </w:rPr>
          <w:instrText xml:space="preserve"> PAGEREF _Toc55308525 \h </w:instrText>
        </w:r>
        <w:r>
          <w:rPr>
            <w:noProof/>
            <w:webHidden/>
          </w:rPr>
        </w:r>
        <w:r>
          <w:rPr>
            <w:noProof/>
            <w:webHidden/>
          </w:rPr>
          <w:fldChar w:fldCharType="separate"/>
        </w:r>
        <w:r>
          <w:rPr>
            <w:noProof/>
            <w:webHidden/>
          </w:rPr>
          <w:t>13</w:t>
        </w:r>
        <w:r>
          <w:rPr>
            <w:noProof/>
            <w:webHidden/>
          </w:rPr>
          <w:fldChar w:fldCharType="end"/>
        </w:r>
      </w:hyperlink>
    </w:p>
    <w:p w14:paraId="05BBF5A3" w14:textId="1CBF8658" w:rsidR="00B52359" w:rsidRDefault="00B52359">
      <w:pPr>
        <w:pStyle w:val="Inhopg3"/>
        <w:tabs>
          <w:tab w:val="left" w:pos="1200"/>
          <w:tab w:val="right" w:pos="8779"/>
        </w:tabs>
        <w:rPr>
          <w:rFonts w:eastAsiaTheme="minorEastAsia" w:cstheme="minorBidi"/>
          <w:noProof/>
          <w:sz w:val="22"/>
          <w:szCs w:val="22"/>
        </w:rPr>
      </w:pPr>
      <w:hyperlink w:anchor="_Toc55308526" w:history="1">
        <w:r w:rsidRPr="00097E9C">
          <w:rPr>
            <w:rStyle w:val="Hyperlink"/>
            <w:noProof/>
          </w:rPr>
          <w:t>4.1.3</w:t>
        </w:r>
        <w:r>
          <w:rPr>
            <w:rFonts w:eastAsiaTheme="minorEastAsia" w:cstheme="minorBidi"/>
            <w:noProof/>
            <w:sz w:val="22"/>
            <w:szCs w:val="22"/>
          </w:rPr>
          <w:tab/>
        </w:r>
        <w:r w:rsidRPr="00097E9C">
          <w:rPr>
            <w:rStyle w:val="Hyperlink"/>
            <w:noProof/>
          </w:rPr>
          <w:t>Internationale normering (NEN-EN-ISO 19650)</w:t>
        </w:r>
        <w:r>
          <w:rPr>
            <w:noProof/>
            <w:webHidden/>
          </w:rPr>
          <w:tab/>
        </w:r>
        <w:r>
          <w:rPr>
            <w:noProof/>
            <w:webHidden/>
          </w:rPr>
          <w:fldChar w:fldCharType="begin"/>
        </w:r>
        <w:r>
          <w:rPr>
            <w:noProof/>
            <w:webHidden/>
          </w:rPr>
          <w:instrText xml:space="preserve"> PAGEREF _Toc55308526 \h </w:instrText>
        </w:r>
        <w:r>
          <w:rPr>
            <w:noProof/>
            <w:webHidden/>
          </w:rPr>
        </w:r>
        <w:r>
          <w:rPr>
            <w:noProof/>
            <w:webHidden/>
          </w:rPr>
          <w:fldChar w:fldCharType="separate"/>
        </w:r>
        <w:r>
          <w:rPr>
            <w:noProof/>
            <w:webHidden/>
          </w:rPr>
          <w:t>13</w:t>
        </w:r>
        <w:r>
          <w:rPr>
            <w:noProof/>
            <w:webHidden/>
          </w:rPr>
          <w:fldChar w:fldCharType="end"/>
        </w:r>
      </w:hyperlink>
    </w:p>
    <w:p w14:paraId="16CB2896" w14:textId="1DF1790E" w:rsidR="00B52359" w:rsidRDefault="00B52359">
      <w:pPr>
        <w:pStyle w:val="Inhopg3"/>
        <w:tabs>
          <w:tab w:val="left" w:pos="1200"/>
          <w:tab w:val="right" w:pos="8779"/>
        </w:tabs>
        <w:rPr>
          <w:rFonts w:eastAsiaTheme="minorEastAsia" w:cstheme="minorBidi"/>
          <w:noProof/>
          <w:sz w:val="22"/>
          <w:szCs w:val="22"/>
        </w:rPr>
      </w:pPr>
      <w:hyperlink w:anchor="_Toc55308527" w:history="1">
        <w:r w:rsidRPr="00097E9C">
          <w:rPr>
            <w:rStyle w:val="Hyperlink"/>
            <w:noProof/>
          </w:rPr>
          <w:t>4.1.4</w:t>
        </w:r>
        <w:r>
          <w:rPr>
            <w:rFonts w:eastAsiaTheme="minorEastAsia" w:cstheme="minorBidi"/>
            <w:noProof/>
            <w:sz w:val="22"/>
            <w:szCs w:val="22"/>
          </w:rPr>
          <w:tab/>
        </w:r>
        <w:r w:rsidRPr="00097E9C">
          <w:rPr>
            <w:rStyle w:val="Hyperlink"/>
            <w:noProof/>
          </w:rPr>
          <w:t>Internationale normering (CEN/TC 442 BIM standardization Europe)</w:t>
        </w:r>
        <w:r>
          <w:rPr>
            <w:noProof/>
            <w:webHidden/>
          </w:rPr>
          <w:tab/>
        </w:r>
        <w:r>
          <w:rPr>
            <w:noProof/>
            <w:webHidden/>
          </w:rPr>
          <w:fldChar w:fldCharType="begin"/>
        </w:r>
        <w:r>
          <w:rPr>
            <w:noProof/>
            <w:webHidden/>
          </w:rPr>
          <w:instrText xml:space="preserve"> PAGEREF _Toc55308527 \h </w:instrText>
        </w:r>
        <w:r>
          <w:rPr>
            <w:noProof/>
            <w:webHidden/>
          </w:rPr>
        </w:r>
        <w:r>
          <w:rPr>
            <w:noProof/>
            <w:webHidden/>
          </w:rPr>
          <w:fldChar w:fldCharType="separate"/>
        </w:r>
        <w:r>
          <w:rPr>
            <w:noProof/>
            <w:webHidden/>
          </w:rPr>
          <w:t>14</w:t>
        </w:r>
        <w:r>
          <w:rPr>
            <w:noProof/>
            <w:webHidden/>
          </w:rPr>
          <w:fldChar w:fldCharType="end"/>
        </w:r>
      </w:hyperlink>
    </w:p>
    <w:p w14:paraId="0AE0C914" w14:textId="2A60C4DF" w:rsidR="00B52359" w:rsidRDefault="00B52359">
      <w:pPr>
        <w:pStyle w:val="Inhopg3"/>
        <w:tabs>
          <w:tab w:val="left" w:pos="1200"/>
          <w:tab w:val="right" w:pos="8779"/>
        </w:tabs>
        <w:rPr>
          <w:rFonts w:eastAsiaTheme="minorEastAsia" w:cstheme="minorBidi"/>
          <w:noProof/>
          <w:sz w:val="22"/>
          <w:szCs w:val="22"/>
        </w:rPr>
      </w:pPr>
      <w:hyperlink w:anchor="_Toc55308528" w:history="1">
        <w:r w:rsidRPr="00097E9C">
          <w:rPr>
            <w:rStyle w:val="Hyperlink"/>
            <w:noProof/>
            <w:lang w:val="en-US"/>
          </w:rPr>
          <w:t>4.1.5</w:t>
        </w:r>
        <w:r>
          <w:rPr>
            <w:rFonts w:eastAsiaTheme="minorEastAsia" w:cstheme="minorBidi"/>
            <w:noProof/>
            <w:sz w:val="22"/>
            <w:szCs w:val="22"/>
          </w:rPr>
          <w:tab/>
        </w:r>
        <w:r w:rsidRPr="00097E9C">
          <w:rPr>
            <w:rStyle w:val="Hyperlink"/>
            <w:noProof/>
            <w:lang w:val="en-US"/>
          </w:rPr>
          <w:t>RWS Object Type Library (OTL)</w:t>
        </w:r>
        <w:r>
          <w:rPr>
            <w:noProof/>
            <w:webHidden/>
          </w:rPr>
          <w:tab/>
        </w:r>
        <w:r>
          <w:rPr>
            <w:noProof/>
            <w:webHidden/>
          </w:rPr>
          <w:fldChar w:fldCharType="begin"/>
        </w:r>
        <w:r>
          <w:rPr>
            <w:noProof/>
            <w:webHidden/>
          </w:rPr>
          <w:instrText xml:space="preserve"> PAGEREF _Toc55308528 \h </w:instrText>
        </w:r>
        <w:r>
          <w:rPr>
            <w:noProof/>
            <w:webHidden/>
          </w:rPr>
        </w:r>
        <w:r>
          <w:rPr>
            <w:noProof/>
            <w:webHidden/>
          </w:rPr>
          <w:fldChar w:fldCharType="separate"/>
        </w:r>
        <w:r>
          <w:rPr>
            <w:noProof/>
            <w:webHidden/>
          </w:rPr>
          <w:t>14</w:t>
        </w:r>
        <w:r>
          <w:rPr>
            <w:noProof/>
            <w:webHidden/>
          </w:rPr>
          <w:fldChar w:fldCharType="end"/>
        </w:r>
      </w:hyperlink>
    </w:p>
    <w:p w14:paraId="6C8EBBC9" w14:textId="7AA30355" w:rsidR="00B52359" w:rsidRDefault="00B52359">
      <w:pPr>
        <w:pStyle w:val="Inhopg2"/>
        <w:tabs>
          <w:tab w:val="left" w:pos="800"/>
          <w:tab w:val="right" w:pos="8779"/>
        </w:tabs>
        <w:rPr>
          <w:rFonts w:eastAsiaTheme="minorEastAsia" w:cstheme="minorBidi"/>
          <w:i w:val="0"/>
          <w:iCs w:val="0"/>
          <w:noProof/>
          <w:sz w:val="22"/>
          <w:szCs w:val="22"/>
        </w:rPr>
      </w:pPr>
      <w:hyperlink w:anchor="_Toc55308529" w:history="1">
        <w:r w:rsidRPr="00097E9C">
          <w:rPr>
            <w:rStyle w:val="Hyperlink"/>
            <w:noProof/>
          </w:rPr>
          <w:t>4.2</w:t>
        </w:r>
        <w:r>
          <w:rPr>
            <w:rFonts w:eastAsiaTheme="minorEastAsia" w:cstheme="minorBidi"/>
            <w:i w:val="0"/>
            <w:iCs w:val="0"/>
            <w:noProof/>
            <w:sz w:val="22"/>
            <w:szCs w:val="22"/>
          </w:rPr>
          <w:tab/>
        </w:r>
        <w:r w:rsidRPr="00097E9C">
          <w:rPr>
            <w:rStyle w:val="Hyperlink"/>
            <w:noProof/>
          </w:rPr>
          <w:t>Specifieke toelichting en advies per eis</w:t>
        </w:r>
        <w:r>
          <w:rPr>
            <w:noProof/>
            <w:webHidden/>
          </w:rPr>
          <w:tab/>
        </w:r>
        <w:r>
          <w:rPr>
            <w:noProof/>
            <w:webHidden/>
          </w:rPr>
          <w:fldChar w:fldCharType="begin"/>
        </w:r>
        <w:r>
          <w:rPr>
            <w:noProof/>
            <w:webHidden/>
          </w:rPr>
          <w:instrText xml:space="preserve"> PAGEREF _Toc55308529 \h </w:instrText>
        </w:r>
        <w:r>
          <w:rPr>
            <w:noProof/>
            <w:webHidden/>
          </w:rPr>
        </w:r>
        <w:r>
          <w:rPr>
            <w:noProof/>
            <w:webHidden/>
          </w:rPr>
          <w:fldChar w:fldCharType="separate"/>
        </w:r>
        <w:r>
          <w:rPr>
            <w:noProof/>
            <w:webHidden/>
          </w:rPr>
          <w:t>15</w:t>
        </w:r>
        <w:r>
          <w:rPr>
            <w:noProof/>
            <w:webHidden/>
          </w:rPr>
          <w:fldChar w:fldCharType="end"/>
        </w:r>
      </w:hyperlink>
    </w:p>
    <w:p w14:paraId="3AC6FEB6" w14:textId="58493181" w:rsidR="00B52359" w:rsidRDefault="00B52359">
      <w:pPr>
        <w:pStyle w:val="Inhopg1"/>
        <w:tabs>
          <w:tab w:val="left" w:pos="400"/>
          <w:tab w:val="right" w:pos="8779"/>
        </w:tabs>
        <w:rPr>
          <w:rFonts w:eastAsiaTheme="minorEastAsia" w:cstheme="minorBidi"/>
          <w:b w:val="0"/>
          <w:bCs w:val="0"/>
          <w:noProof/>
          <w:sz w:val="22"/>
          <w:szCs w:val="22"/>
        </w:rPr>
      </w:pPr>
      <w:hyperlink w:anchor="_Toc55308530" w:history="1">
        <w:r w:rsidRPr="00097E9C">
          <w:rPr>
            <w:rStyle w:val="Hyperlink"/>
            <w:noProof/>
          </w:rPr>
          <w:t>5</w:t>
        </w:r>
        <w:r>
          <w:rPr>
            <w:rFonts w:eastAsiaTheme="minorEastAsia" w:cstheme="minorBidi"/>
            <w:b w:val="0"/>
            <w:bCs w:val="0"/>
            <w:noProof/>
            <w:sz w:val="22"/>
            <w:szCs w:val="22"/>
          </w:rPr>
          <w:tab/>
        </w:r>
        <w:r w:rsidRPr="00097E9C">
          <w:rPr>
            <w:rStyle w:val="Hyperlink"/>
            <w:noProof/>
          </w:rPr>
          <w:t>Toelichting en aanbevelingen eisen 3D-scans</w:t>
        </w:r>
        <w:r>
          <w:rPr>
            <w:noProof/>
            <w:webHidden/>
          </w:rPr>
          <w:tab/>
        </w:r>
        <w:r>
          <w:rPr>
            <w:noProof/>
            <w:webHidden/>
          </w:rPr>
          <w:fldChar w:fldCharType="begin"/>
        </w:r>
        <w:r>
          <w:rPr>
            <w:noProof/>
            <w:webHidden/>
          </w:rPr>
          <w:instrText xml:space="preserve"> PAGEREF _Toc55308530 \h </w:instrText>
        </w:r>
        <w:r>
          <w:rPr>
            <w:noProof/>
            <w:webHidden/>
          </w:rPr>
        </w:r>
        <w:r>
          <w:rPr>
            <w:noProof/>
            <w:webHidden/>
          </w:rPr>
          <w:fldChar w:fldCharType="separate"/>
        </w:r>
        <w:r>
          <w:rPr>
            <w:noProof/>
            <w:webHidden/>
          </w:rPr>
          <w:t>20</w:t>
        </w:r>
        <w:r>
          <w:rPr>
            <w:noProof/>
            <w:webHidden/>
          </w:rPr>
          <w:fldChar w:fldCharType="end"/>
        </w:r>
      </w:hyperlink>
    </w:p>
    <w:p w14:paraId="7F266D25" w14:textId="1AE3489C" w:rsidR="00B52359" w:rsidRDefault="00B52359">
      <w:pPr>
        <w:pStyle w:val="Inhopg2"/>
        <w:tabs>
          <w:tab w:val="left" w:pos="800"/>
          <w:tab w:val="right" w:pos="8779"/>
        </w:tabs>
        <w:rPr>
          <w:rFonts w:eastAsiaTheme="minorEastAsia" w:cstheme="minorBidi"/>
          <w:i w:val="0"/>
          <w:iCs w:val="0"/>
          <w:noProof/>
          <w:sz w:val="22"/>
          <w:szCs w:val="22"/>
        </w:rPr>
      </w:pPr>
      <w:hyperlink w:anchor="_Toc55308531" w:history="1">
        <w:r w:rsidRPr="00097E9C">
          <w:rPr>
            <w:rStyle w:val="Hyperlink"/>
            <w:noProof/>
          </w:rPr>
          <w:t>5.1</w:t>
        </w:r>
        <w:r>
          <w:rPr>
            <w:rFonts w:eastAsiaTheme="minorEastAsia" w:cstheme="minorBidi"/>
            <w:i w:val="0"/>
            <w:iCs w:val="0"/>
            <w:noProof/>
            <w:sz w:val="22"/>
            <w:szCs w:val="22"/>
          </w:rPr>
          <w:tab/>
        </w:r>
        <w:r w:rsidRPr="00097E9C">
          <w:rPr>
            <w:rStyle w:val="Hyperlink"/>
            <w:noProof/>
          </w:rPr>
          <w:t>Algemene toelichting en advies</w:t>
        </w:r>
        <w:r>
          <w:rPr>
            <w:noProof/>
            <w:webHidden/>
          </w:rPr>
          <w:tab/>
        </w:r>
        <w:r>
          <w:rPr>
            <w:noProof/>
            <w:webHidden/>
          </w:rPr>
          <w:fldChar w:fldCharType="begin"/>
        </w:r>
        <w:r>
          <w:rPr>
            <w:noProof/>
            <w:webHidden/>
          </w:rPr>
          <w:instrText xml:space="preserve"> PAGEREF _Toc55308531 \h </w:instrText>
        </w:r>
        <w:r>
          <w:rPr>
            <w:noProof/>
            <w:webHidden/>
          </w:rPr>
        </w:r>
        <w:r>
          <w:rPr>
            <w:noProof/>
            <w:webHidden/>
          </w:rPr>
          <w:fldChar w:fldCharType="separate"/>
        </w:r>
        <w:r>
          <w:rPr>
            <w:noProof/>
            <w:webHidden/>
          </w:rPr>
          <w:t>20</w:t>
        </w:r>
        <w:r>
          <w:rPr>
            <w:noProof/>
            <w:webHidden/>
          </w:rPr>
          <w:fldChar w:fldCharType="end"/>
        </w:r>
      </w:hyperlink>
    </w:p>
    <w:p w14:paraId="00362D44" w14:textId="4793676F" w:rsidR="00B52359" w:rsidRDefault="00B52359">
      <w:pPr>
        <w:pStyle w:val="Inhopg2"/>
        <w:tabs>
          <w:tab w:val="left" w:pos="800"/>
          <w:tab w:val="right" w:pos="8779"/>
        </w:tabs>
        <w:rPr>
          <w:rFonts w:eastAsiaTheme="minorEastAsia" w:cstheme="minorBidi"/>
          <w:i w:val="0"/>
          <w:iCs w:val="0"/>
          <w:noProof/>
          <w:sz w:val="22"/>
          <w:szCs w:val="22"/>
        </w:rPr>
      </w:pPr>
      <w:hyperlink w:anchor="_Toc55308532" w:history="1">
        <w:r w:rsidRPr="00097E9C">
          <w:rPr>
            <w:rStyle w:val="Hyperlink"/>
            <w:noProof/>
          </w:rPr>
          <w:t>5.2</w:t>
        </w:r>
        <w:r>
          <w:rPr>
            <w:rFonts w:eastAsiaTheme="minorEastAsia" w:cstheme="minorBidi"/>
            <w:i w:val="0"/>
            <w:iCs w:val="0"/>
            <w:noProof/>
            <w:sz w:val="22"/>
            <w:szCs w:val="22"/>
          </w:rPr>
          <w:tab/>
        </w:r>
        <w:r w:rsidRPr="00097E9C">
          <w:rPr>
            <w:rStyle w:val="Hyperlink"/>
            <w:noProof/>
          </w:rPr>
          <w:t>Specifieke toelichting en advies per eis</w:t>
        </w:r>
        <w:r>
          <w:rPr>
            <w:noProof/>
            <w:webHidden/>
          </w:rPr>
          <w:tab/>
        </w:r>
        <w:r>
          <w:rPr>
            <w:noProof/>
            <w:webHidden/>
          </w:rPr>
          <w:fldChar w:fldCharType="begin"/>
        </w:r>
        <w:r>
          <w:rPr>
            <w:noProof/>
            <w:webHidden/>
          </w:rPr>
          <w:instrText xml:space="preserve"> PAGEREF _Toc55308532 \h </w:instrText>
        </w:r>
        <w:r>
          <w:rPr>
            <w:noProof/>
            <w:webHidden/>
          </w:rPr>
        </w:r>
        <w:r>
          <w:rPr>
            <w:noProof/>
            <w:webHidden/>
          </w:rPr>
          <w:fldChar w:fldCharType="separate"/>
        </w:r>
        <w:r>
          <w:rPr>
            <w:noProof/>
            <w:webHidden/>
          </w:rPr>
          <w:t>21</w:t>
        </w:r>
        <w:r>
          <w:rPr>
            <w:noProof/>
            <w:webHidden/>
          </w:rPr>
          <w:fldChar w:fldCharType="end"/>
        </w:r>
      </w:hyperlink>
    </w:p>
    <w:p w14:paraId="5D61D295" w14:textId="397330E4" w:rsidR="00955ECF" w:rsidRPr="002D7AD6" w:rsidRDefault="004B0526" w:rsidP="00426FCF">
      <w:pPr>
        <w:tabs>
          <w:tab w:val="left" w:pos="567"/>
          <w:tab w:val="right" w:pos="9070"/>
        </w:tabs>
        <w:rPr>
          <w:b/>
          <w:sz w:val="22"/>
          <w:szCs w:val="22"/>
        </w:rPr>
      </w:pPr>
      <w:r w:rsidRPr="002D7AD6">
        <w:rPr>
          <w:b/>
          <w:sz w:val="22"/>
          <w:szCs w:val="22"/>
        </w:rPr>
        <w:fldChar w:fldCharType="end"/>
      </w:r>
      <w:r w:rsidR="00955ECF" w:rsidRPr="002D7AD6">
        <w:rPr>
          <w:b/>
          <w:sz w:val="28"/>
          <w:szCs w:val="28"/>
        </w:rPr>
        <w:br w:type="page"/>
      </w:r>
    </w:p>
    <w:p w14:paraId="2E2CDA86" w14:textId="52022062" w:rsidR="00D40F12" w:rsidRPr="002D7AD6" w:rsidRDefault="0076380B" w:rsidP="0076380B">
      <w:pPr>
        <w:pStyle w:val="Ondertitel"/>
        <w:rPr>
          <w:rStyle w:val="StijlSubtielebenadrukking14ptVetAangepastekleurRGB0"/>
        </w:rPr>
      </w:pPr>
      <w:bookmarkStart w:id="10" w:name="_Toc10817407"/>
      <w:r w:rsidRPr="002D7AD6">
        <w:rPr>
          <w:rStyle w:val="StijlSubtielebenadrukking14ptVetAangepastekleurRGB0"/>
        </w:rPr>
        <w:lastRenderedPageBreak/>
        <w:t>Versiebeheer</w:t>
      </w:r>
      <w:bookmarkEnd w:id="10"/>
    </w:p>
    <w:p w14:paraId="09C82518" w14:textId="77777777" w:rsidR="00015454" w:rsidRPr="002D7AD6" w:rsidRDefault="00015454" w:rsidP="00426FCF">
      <w:pPr>
        <w:tabs>
          <w:tab w:val="left" w:pos="567"/>
          <w:tab w:val="right" w:pos="9070"/>
        </w:tabs>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1059"/>
        <w:gridCol w:w="1276"/>
        <w:gridCol w:w="4819"/>
        <w:gridCol w:w="1351"/>
      </w:tblGrid>
      <w:tr w:rsidR="00D76364" w:rsidRPr="002D7AD6" w14:paraId="6FD50EA8" w14:textId="77777777" w:rsidTr="001F2E63">
        <w:tc>
          <w:tcPr>
            <w:tcW w:w="779" w:type="dxa"/>
            <w:tcBorders>
              <w:bottom w:val="double" w:sz="4" w:space="0" w:color="auto"/>
            </w:tcBorders>
          </w:tcPr>
          <w:p w14:paraId="5E43B819" w14:textId="77777777" w:rsidR="00094657" w:rsidRPr="002D7AD6" w:rsidRDefault="00094657" w:rsidP="00426FCF">
            <w:pPr>
              <w:tabs>
                <w:tab w:val="left" w:pos="567"/>
                <w:tab w:val="right" w:pos="9070"/>
              </w:tabs>
              <w:rPr>
                <w:b/>
                <w:i/>
                <w:sz w:val="18"/>
                <w:szCs w:val="20"/>
              </w:rPr>
            </w:pPr>
            <w:r w:rsidRPr="002D7AD6">
              <w:rPr>
                <w:b/>
                <w:i/>
                <w:sz w:val="18"/>
                <w:szCs w:val="20"/>
              </w:rPr>
              <w:t>Versie</w:t>
            </w:r>
          </w:p>
        </w:tc>
        <w:tc>
          <w:tcPr>
            <w:tcW w:w="1059" w:type="dxa"/>
            <w:tcBorders>
              <w:bottom w:val="double" w:sz="4" w:space="0" w:color="auto"/>
            </w:tcBorders>
          </w:tcPr>
          <w:p w14:paraId="66FA81A1" w14:textId="77777777" w:rsidR="00094657" w:rsidRPr="002D7AD6" w:rsidRDefault="00094657" w:rsidP="00426FCF">
            <w:pPr>
              <w:tabs>
                <w:tab w:val="left" w:pos="567"/>
                <w:tab w:val="right" w:pos="9070"/>
              </w:tabs>
              <w:rPr>
                <w:b/>
                <w:i/>
                <w:sz w:val="18"/>
                <w:szCs w:val="20"/>
              </w:rPr>
            </w:pPr>
            <w:r w:rsidRPr="002D7AD6">
              <w:rPr>
                <w:b/>
                <w:i/>
                <w:sz w:val="18"/>
                <w:szCs w:val="20"/>
              </w:rPr>
              <w:t>Status</w:t>
            </w:r>
          </w:p>
        </w:tc>
        <w:tc>
          <w:tcPr>
            <w:tcW w:w="1276" w:type="dxa"/>
            <w:tcBorders>
              <w:bottom w:val="double" w:sz="4" w:space="0" w:color="auto"/>
            </w:tcBorders>
          </w:tcPr>
          <w:p w14:paraId="334BE291" w14:textId="77777777" w:rsidR="00094657" w:rsidRPr="002D7AD6" w:rsidRDefault="00094657" w:rsidP="00426FCF">
            <w:pPr>
              <w:tabs>
                <w:tab w:val="left" w:pos="567"/>
                <w:tab w:val="right" w:pos="9070"/>
              </w:tabs>
              <w:rPr>
                <w:b/>
                <w:i/>
                <w:sz w:val="18"/>
                <w:szCs w:val="20"/>
              </w:rPr>
            </w:pPr>
            <w:r w:rsidRPr="002D7AD6">
              <w:rPr>
                <w:b/>
                <w:i/>
                <w:sz w:val="18"/>
                <w:szCs w:val="20"/>
              </w:rPr>
              <w:t>Datum</w:t>
            </w:r>
          </w:p>
        </w:tc>
        <w:tc>
          <w:tcPr>
            <w:tcW w:w="4819" w:type="dxa"/>
            <w:tcBorders>
              <w:bottom w:val="double" w:sz="4" w:space="0" w:color="auto"/>
            </w:tcBorders>
          </w:tcPr>
          <w:p w14:paraId="013FAFCB" w14:textId="4C9AB535" w:rsidR="00094657" w:rsidRPr="002D7AD6" w:rsidRDefault="00094657" w:rsidP="00426FCF">
            <w:pPr>
              <w:tabs>
                <w:tab w:val="left" w:pos="567"/>
                <w:tab w:val="right" w:pos="9070"/>
              </w:tabs>
              <w:rPr>
                <w:b/>
                <w:i/>
                <w:sz w:val="18"/>
                <w:szCs w:val="20"/>
              </w:rPr>
            </w:pPr>
            <w:r w:rsidRPr="002D7AD6">
              <w:rPr>
                <w:b/>
                <w:i/>
                <w:sz w:val="18"/>
                <w:szCs w:val="20"/>
              </w:rPr>
              <w:t xml:space="preserve">Toelichting </w:t>
            </w:r>
          </w:p>
        </w:tc>
        <w:tc>
          <w:tcPr>
            <w:tcW w:w="1351" w:type="dxa"/>
            <w:tcBorders>
              <w:bottom w:val="double" w:sz="4" w:space="0" w:color="auto"/>
            </w:tcBorders>
          </w:tcPr>
          <w:p w14:paraId="0347AD6E" w14:textId="08E6803E" w:rsidR="00094657" w:rsidRPr="002D7AD6" w:rsidRDefault="00D76364" w:rsidP="00426FCF">
            <w:pPr>
              <w:tabs>
                <w:tab w:val="left" w:pos="567"/>
                <w:tab w:val="right" w:pos="9070"/>
              </w:tabs>
              <w:rPr>
                <w:b/>
                <w:i/>
                <w:sz w:val="18"/>
                <w:szCs w:val="20"/>
              </w:rPr>
            </w:pPr>
            <w:r w:rsidRPr="002D7AD6">
              <w:rPr>
                <w:b/>
                <w:i/>
                <w:sz w:val="18"/>
                <w:szCs w:val="20"/>
              </w:rPr>
              <w:t>Auteur(s)</w:t>
            </w:r>
          </w:p>
        </w:tc>
      </w:tr>
      <w:tr w:rsidR="00D76364" w:rsidRPr="002D7AD6" w14:paraId="32256B8C" w14:textId="77777777" w:rsidTr="001F2E63">
        <w:tc>
          <w:tcPr>
            <w:tcW w:w="779" w:type="dxa"/>
            <w:vMerge w:val="restart"/>
            <w:tcBorders>
              <w:top w:val="double" w:sz="4" w:space="0" w:color="auto"/>
            </w:tcBorders>
          </w:tcPr>
          <w:p w14:paraId="5BA02320" w14:textId="01374805" w:rsidR="00D76364" w:rsidRPr="002D7AD6" w:rsidRDefault="00F23C67" w:rsidP="00426FCF">
            <w:pPr>
              <w:tabs>
                <w:tab w:val="left" w:pos="567"/>
                <w:tab w:val="right" w:pos="9070"/>
              </w:tabs>
              <w:rPr>
                <w:bCs/>
                <w:sz w:val="18"/>
                <w:szCs w:val="20"/>
              </w:rPr>
            </w:pPr>
            <w:r>
              <w:rPr>
                <w:bCs/>
                <w:sz w:val="18"/>
                <w:szCs w:val="20"/>
              </w:rPr>
              <w:t>1.0</w:t>
            </w:r>
          </w:p>
        </w:tc>
        <w:tc>
          <w:tcPr>
            <w:tcW w:w="1059" w:type="dxa"/>
            <w:tcBorders>
              <w:top w:val="double" w:sz="4" w:space="0" w:color="auto"/>
            </w:tcBorders>
          </w:tcPr>
          <w:p w14:paraId="297056EC" w14:textId="778B9F13" w:rsidR="00D76364" w:rsidRPr="002D7AD6" w:rsidRDefault="00F23C67" w:rsidP="00426FCF">
            <w:pPr>
              <w:rPr>
                <w:sz w:val="18"/>
              </w:rPr>
            </w:pPr>
            <w:r>
              <w:rPr>
                <w:bCs/>
                <w:sz w:val="18"/>
                <w:szCs w:val="20"/>
              </w:rPr>
              <w:t>definitief</w:t>
            </w:r>
          </w:p>
        </w:tc>
        <w:tc>
          <w:tcPr>
            <w:tcW w:w="1276" w:type="dxa"/>
            <w:tcBorders>
              <w:top w:val="double" w:sz="4" w:space="0" w:color="auto"/>
            </w:tcBorders>
          </w:tcPr>
          <w:p w14:paraId="55C35C79" w14:textId="70FBC5EA" w:rsidR="00D76364" w:rsidRPr="002D7AD6" w:rsidRDefault="00B52359" w:rsidP="00426FCF">
            <w:pPr>
              <w:tabs>
                <w:tab w:val="left" w:pos="567"/>
                <w:tab w:val="right" w:pos="9070"/>
              </w:tabs>
              <w:rPr>
                <w:bCs/>
                <w:sz w:val="18"/>
                <w:szCs w:val="20"/>
              </w:rPr>
            </w:pPr>
            <w:r>
              <w:rPr>
                <w:bCs/>
                <w:sz w:val="18"/>
                <w:szCs w:val="20"/>
              </w:rPr>
              <w:t>03</w:t>
            </w:r>
            <w:r w:rsidR="00F23C67">
              <w:rPr>
                <w:bCs/>
                <w:sz w:val="18"/>
                <w:szCs w:val="20"/>
              </w:rPr>
              <w:t>-1</w:t>
            </w:r>
            <w:r>
              <w:rPr>
                <w:bCs/>
                <w:sz w:val="18"/>
                <w:szCs w:val="20"/>
              </w:rPr>
              <w:t>1</w:t>
            </w:r>
            <w:r w:rsidR="00F23C67">
              <w:rPr>
                <w:bCs/>
                <w:sz w:val="18"/>
                <w:szCs w:val="20"/>
              </w:rPr>
              <w:t>-2020</w:t>
            </w:r>
          </w:p>
        </w:tc>
        <w:tc>
          <w:tcPr>
            <w:tcW w:w="4819" w:type="dxa"/>
            <w:tcBorders>
              <w:top w:val="double" w:sz="4" w:space="0" w:color="auto"/>
            </w:tcBorders>
          </w:tcPr>
          <w:p w14:paraId="42BF6566" w14:textId="2449ECB4" w:rsidR="00D76364" w:rsidRPr="002D7AD6" w:rsidRDefault="001F43DA" w:rsidP="00426FCF">
            <w:pPr>
              <w:tabs>
                <w:tab w:val="left" w:pos="567"/>
                <w:tab w:val="right" w:pos="9070"/>
              </w:tabs>
              <w:rPr>
                <w:bCs/>
                <w:sz w:val="18"/>
                <w:szCs w:val="20"/>
              </w:rPr>
            </w:pPr>
            <w:r w:rsidRPr="002D7AD6">
              <w:rPr>
                <w:bCs/>
                <w:sz w:val="18"/>
                <w:szCs w:val="20"/>
              </w:rPr>
              <w:t>Aangeboden versie</w:t>
            </w:r>
          </w:p>
        </w:tc>
        <w:tc>
          <w:tcPr>
            <w:tcW w:w="1351" w:type="dxa"/>
            <w:tcBorders>
              <w:top w:val="double" w:sz="4" w:space="0" w:color="auto"/>
            </w:tcBorders>
          </w:tcPr>
          <w:p w14:paraId="43A1D2EB" w14:textId="3171F8F7" w:rsidR="00D76364" w:rsidRPr="002D7AD6" w:rsidRDefault="00B73A3D" w:rsidP="00426FCF">
            <w:pPr>
              <w:tabs>
                <w:tab w:val="left" w:pos="567"/>
                <w:tab w:val="right" w:pos="9070"/>
              </w:tabs>
              <w:rPr>
                <w:bCs/>
                <w:sz w:val="18"/>
                <w:szCs w:val="20"/>
              </w:rPr>
            </w:pPr>
            <w:r>
              <w:rPr>
                <w:bCs/>
                <w:sz w:val="18"/>
                <w:szCs w:val="20"/>
              </w:rPr>
              <w:t>QB</w:t>
            </w:r>
            <w:r w:rsidR="00D86A86">
              <w:rPr>
                <w:bCs/>
                <w:sz w:val="18"/>
                <w:szCs w:val="20"/>
              </w:rPr>
              <w:t xml:space="preserve"> &amp;</w:t>
            </w:r>
            <w:r w:rsidR="00E100BE">
              <w:rPr>
                <w:bCs/>
                <w:sz w:val="18"/>
                <w:szCs w:val="20"/>
              </w:rPr>
              <w:t xml:space="preserve"> WJA</w:t>
            </w:r>
            <w:r w:rsidR="002332DE">
              <w:rPr>
                <w:bCs/>
                <w:sz w:val="18"/>
                <w:szCs w:val="20"/>
              </w:rPr>
              <w:t xml:space="preserve"> &amp; RBU</w:t>
            </w:r>
          </w:p>
        </w:tc>
      </w:tr>
      <w:tr w:rsidR="00D76364" w:rsidRPr="002D7AD6" w14:paraId="264E7231" w14:textId="77777777" w:rsidTr="001F2E63">
        <w:tc>
          <w:tcPr>
            <w:tcW w:w="779" w:type="dxa"/>
            <w:vMerge/>
          </w:tcPr>
          <w:p w14:paraId="609B9C18" w14:textId="783E07D3" w:rsidR="00D76364" w:rsidRPr="002D7AD6" w:rsidRDefault="00D76364" w:rsidP="00426FCF">
            <w:pPr>
              <w:tabs>
                <w:tab w:val="left" w:pos="567"/>
                <w:tab w:val="right" w:pos="9070"/>
              </w:tabs>
              <w:rPr>
                <w:bCs/>
                <w:sz w:val="18"/>
                <w:szCs w:val="20"/>
              </w:rPr>
            </w:pPr>
          </w:p>
        </w:tc>
        <w:tc>
          <w:tcPr>
            <w:tcW w:w="1059" w:type="dxa"/>
          </w:tcPr>
          <w:p w14:paraId="4CC03470" w14:textId="0C75FF59" w:rsidR="00D76364" w:rsidRPr="002D7AD6" w:rsidRDefault="00D76364" w:rsidP="00426FCF">
            <w:pPr>
              <w:rPr>
                <w:sz w:val="18"/>
              </w:rPr>
            </w:pPr>
            <w:r w:rsidRPr="002D7AD6">
              <w:rPr>
                <w:sz w:val="18"/>
              </w:rPr>
              <w:t>distributie</w:t>
            </w:r>
          </w:p>
        </w:tc>
        <w:tc>
          <w:tcPr>
            <w:tcW w:w="7446" w:type="dxa"/>
            <w:gridSpan w:val="3"/>
          </w:tcPr>
          <w:p w14:paraId="14B6079B" w14:textId="2ADA6E4B" w:rsidR="00D76364" w:rsidRPr="002D7AD6" w:rsidRDefault="00D76364" w:rsidP="00426FCF">
            <w:pPr>
              <w:tabs>
                <w:tab w:val="left" w:pos="567"/>
                <w:tab w:val="right" w:pos="9070"/>
              </w:tabs>
              <w:rPr>
                <w:bCs/>
                <w:sz w:val="18"/>
                <w:szCs w:val="20"/>
              </w:rPr>
            </w:pPr>
          </w:p>
        </w:tc>
      </w:tr>
    </w:tbl>
    <w:p w14:paraId="439B1D64" w14:textId="0AD39D0D" w:rsidR="0076380B" w:rsidRPr="002D7AD6" w:rsidRDefault="0076380B">
      <w:pPr>
        <w:spacing w:line="240" w:lineRule="auto"/>
        <w:rPr>
          <w:rFonts w:cs="Arial"/>
          <w:bCs/>
          <w:caps/>
          <w:color w:val="00B0F0"/>
          <w:kern w:val="32"/>
          <w:sz w:val="28"/>
          <w:szCs w:val="32"/>
        </w:rPr>
      </w:pPr>
    </w:p>
    <w:p w14:paraId="713EB9F0" w14:textId="7449A40A" w:rsidR="00C313D3" w:rsidRPr="002D7AD6" w:rsidRDefault="00C313D3" w:rsidP="001159D4">
      <w:pPr>
        <w:pStyle w:val="Kop1zondernummer"/>
        <w:rPr>
          <w:rStyle w:val="StijlSubtielebenadrukking14ptVetAangepastekleurRGB0"/>
          <w:rFonts w:ascii="Museo Sans 300" w:hAnsi="Museo Sans 300"/>
          <w:i w:val="0"/>
          <w:iCs w:val="0"/>
        </w:rPr>
      </w:pPr>
      <w:bookmarkStart w:id="11" w:name="_Toc55308502"/>
      <w:r w:rsidRPr="002D7AD6">
        <w:rPr>
          <w:rStyle w:val="StijlSubtielebenadrukking14ptVetAangepastekleurRGB0"/>
          <w:rFonts w:ascii="Museo Sans 300" w:hAnsi="Museo Sans 300"/>
          <w:i w:val="0"/>
          <w:iCs w:val="0"/>
        </w:rPr>
        <w:lastRenderedPageBreak/>
        <w:t>LEESWIJZER</w:t>
      </w:r>
      <w:bookmarkEnd w:id="11"/>
    </w:p>
    <w:p w14:paraId="337E1E39" w14:textId="725F9FEA" w:rsidR="00C313D3" w:rsidRPr="002D7AD6" w:rsidRDefault="00C313D3" w:rsidP="009649E7">
      <w:r w:rsidRPr="002D7AD6">
        <w:t xml:space="preserve">De </w:t>
      </w:r>
      <w:r w:rsidR="00E100BE">
        <w:t>RWS</w:t>
      </w:r>
      <w:r w:rsidRPr="002D7AD6">
        <w:t xml:space="preserve"> </w:t>
      </w:r>
      <w:r w:rsidR="00664D49" w:rsidRPr="002D7AD6">
        <w:t>G</w:t>
      </w:r>
      <w:r w:rsidRPr="002D7AD6">
        <w:t xml:space="preserve">enerieke Informatie Levering Specificatie (ILS) is een contractdocument, waarin is gespecificeerd welke gegevens de opdrachtnemer (ON) naar </w:t>
      </w:r>
      <w:r w:rsidR="00E100BE">
        <w:t>RWS</w:t>
      </w:r>
      <w:r w:rsidRPr="002D7AD6">
        <w:t xml:space="preserve"> </w:t>
      </w:r>
      <w:r w:rsidR="004268FD" w:rsidRPr="002D7AD6">
        <w:t>(</w:t>
      </w:r>
      <w:r w:rsidR="001A032F">
        <w:t>O</w:t>
      </w:r>
      <w:r w:rsidRPr="002D7AD6">
        <w:t>pdrachtgever (OG)</w:t>
      </w:r>
      <w:r w:rsidR="004268FD" w:rsidRPr="002D7AD6">
        <w:t>)</w:t>
      </w:r>
      <w:r w:rsidRPr="002D7AD6">
        <w:t xml:space="preserve"> moet overdragen</w:t>
      </w:r>
      <w:r w:rsidR="004268FD" w:rsidRPr="002D7AD6">
        <w:t xml:space="preserve"> </w:t>
      </w:r>
      <w:r w:rsidR="003F2D9A">
        <w:t xml:space="preserve">bij projecten, </w:t>
      </w:r>
      <w:r w:rsidR="004268FD" w:rsidRPr="002D7AD6">
        <w:t xml:space="preserve">met betrekking tot </w:t>
      </w:r>
      <w:r w:rsidR="003F2D9A">
        <w:t xml:space="preserve">de </w:t>
      </w:r>
      <w:r w:rsidR="004268FD" w:rsidRPr="002D7AD6">
        <w:t>asset</w:t>
      </w:r>
      <w:r w:rsidR="003F2D9A">
        <w:t>s</w:t>
      </w:r>
      <w:r w:rsidRPr="002D7AD6">
        <w:t xml:space="preserve">. Deze ILS geldt voor alle projecten binnen een contract. Om goed en eenduidig </w:t>
      </w:r>
      <w:r w:rsidR="009258D3">
        <w:t xml:space="preserve">beeld te hebben van de </w:t>
      </w:r>
      <w:proofErr w:type="spellStart"/>
      <w:r w:rsidR="009258D3">
        <w:t>eisenset</w:t>
      </w:r>
      <w:proofErr w:type="spellEnd"/>
      <w:r w:rsidR="009258D3">
        <w:t xml:space="preserve"> is</w:t>
      </w:r>
      <w:r w:rsidRPr="002D7AD6">
        <w:t xml:space="preserve"> deze </w:t>
      </w:r>
      <w:r w:rsidR="009258D3">
        <w:t>leeswijzer opgesteld.</w:t>
      </w:r>
    </w:p>
    <w:p w14:paraId="321AD65D" w14:textId="4071B34C" w:rsidR="009258D3" w:rsidRDefault="009258D3" w:rsidP="00C313D3">
      <w:pPr>
        <w:pStyle w:val="Lijstopsomteken"/>
      </w:pPr>
      <w:r>
        <w:t>In hoofdstuk 1 is de</w:t>
      </w:r>
      <w:r w:rsidR="001B6826">
        <w:t xml:space="preserve"> </w:t>
      </w:r>
      <w:r>
        <w:t>inleiding en geeft aan waar deze leeswijzer voor bedoeld is;</w:t>
      </w:r>
    </w:p>
    <w:p w14:paraId="085A4C7F" w14:textId="0B790C78" w:rsidR="00C313D3" w:rsidRPr="002D7AD6" w:rsidRDefault="00C313D3" w:rsidP="00C313D3">
      <w:pPr>
        <w:pStyle w:val="Lijstopsomteken"/>
      </w:pPr>
      <w:r w:rsidRPr="002D7AD6">
        <w:t xml:space="preserve">In hoofdstuk </w:t>
      </w:r>
      <w:r w:rsidR="009258D3">
        <w:t>2</w:t>
      </w:r>
      <w:r w:rsidRPr="002D7AD6">
        <w:t xml:space="preserve"> leest u </w:t>
      </w:r>
      <w:r w:rsidR="009258D3">
        <w:t>waar de eisen vandaan komen en hoe we de eisen gecategoriseerd hebben in VSP/VSE/data-contract-eis;</w:t>
      </w:r>
    </w:p>
    <w:p w14:paraId="6F7D5EB6" w14:textId="5986D0E9" w:rsidR="00A562D9" w:rsidRPr="002D7AD6" w:rsidRDefault="00A562D9" w:rsidP="00C313D3">
      <w:pPr>
        <w:pStyle w:val="Lijstopsomteken"/>
      </w:pPr>
      <w:r w:rsidRPr="002D7AD6">
        <w:t xml:space="preserve">In hoofdstuk </w:t>
      </w:r>
      <w:r w:rsidR="009258D3">
        <w:t>3</w:t>
      </w:r>
      <w:r w:rsidRPr="002D7AD6">
        <w:t xml:space="preserve"> </w:t>
      </w:r>
      <w:r w:rsidR="009258D3">
        <w:t xml:space="preserve">geven we een nadere toelichting op de 3D eisen die in het kader van deze ILS zijn </w:t>
      </w:r>
      <w:r w:rsidR="001A032F">
        <w:br/>
      </w:r>
      <w:r w:rsidR="009258D3">
        <w:t>geformuleerd;</w:t>
      </w:r>
    </w:p>
    <w:p w14:paraId="0B356B2C" w14:textId="4AC76A7B" w:rsidR="00C313D3" w:rsidRPr="002D7AD6" w:rsidRDefault="001A032F" w:rsidP="00C313D3">
      <w:pPr>
        <w:pStyle w:val="Lijstopsomteken"/>
      </w:pPr>
      <w:r>
        <w:t>In h</w:t>
      </w:r>
      <w:r w:rsidR="00C313D3" w:rsidRPr="002D7AD6">
        <w:t xml:space="preserve">oofdstuk </w:t>
      </w:r>
      <w:r w:rsidR="009258D3">
        <w:t>4</w:t>
      </w:r>
      <w:r w:rsidR="00C313D3" w:rsidRPr="002D7AD6">
        <w:t xml:space="preserve"> </w:t>
      </w:r>
      <w:r w:rsidR="009258D3">
        <w:t>geven wij adviezen m.b.t. de eisteksten en on onze ervaringen in de praktijk.</w:t>
      </w:r>
    </w:p>
    <w:p w14:paraId="0579E0E0" w14:textId="77777777" w:rsidR="00C313D3" w:rsidRPr="002D7AD6" w:rsidRDefault="00C313D3" w:rsidP="00C313D3">
      <w:pPr>
        <w:pStyle w:val="Ondertitel"/>
        <w:rPr>
          <w:rStyle w:val="StijlSubtielebenadrukking14ptVetAangepastekleurRGB0"/>
          <w:rFonts w:ascii="Museo Sans 300" w:hAnsi="Museo Sans 300"/>
          <w:i w:val="0"/>
          <w:iCs w:val="0"/>
        </w:rPr>
      </w:pPr>
    </w:p>
    <w:p w14:paraId="4F376297" w14:textId="2BFBAD93" w:rsidR="00CD396E" w:rsidRPr="002D7AD6" w:rsidRDefault="002C5829" w:rsidP="00CD396E">
      <w:pPr>
        <w:pStyle w:val="Kop1"/>
        <w:ind w:left="0"/>
      </w:pPr>
      <w:bookmarkStart w:id="12" w:name="_Toc55308503"/>
      <w:r w:rsidRPr="002D7AD6">
        <w:lastRenderedPageBreak/>
        <w:t>Inleiding</w:t>
      </w:r>
      <w:bookmarkEnd w:id="12"/>
    </w:p>
    <w:p w14:paraId="22E07EE4" w14:textId="2EAD3D92" w:rsidR="00CD396E" w:rsidRPr="002D7AD6" w:rsidRDefault="004268FD" w:rsidP="00CD396E">
      <w:pPr>
        <w:pStyle w:val="Kop2"/>
      </w:pPr>
      <w:bookmarkStart w:id="13" w:name="_Toc55308504"/>
      <w:r w:rsidRPr="002D7AD6">
        <w:t>Aanleiding</w:t>
      </w:r>
      <w:bookmarkEnd w:id="13"/>
    </w:p>
    <w:p w14:paraId="4A27EED9" w14:textId="19086561" w:rsidR="00732336" w:rsidRPr="002D7AD6" w:rsidRDefault="00630E54" w:rsidP="00732336">
      <w:pPr>
        <w:rPr>
          <w:rFonts w:eastAsia="Calibri"/>
        </w:rPr>
      </w:pPr>
      <w:r w:rsidRPr="002D7AD6">
        <w:rPr>
          <w:rFonts w:eastAsia="Calibri"/>
        </w:rPr>
        <w:t xml:space="preserve">Zonder actuele, betrouwbare en complete informatie over de assets, kan de </w:t>
      </w:r>
      <w:r w:rsidR="00E100BE" w:rsidRPr="00E100BE">
        <w:rPr>
          <w:rFonts w:eastAsia="Calibri"/>
        </w:rPr>
        <w:t>RWS</w:t>
      </w:r>
      <w:r w:rsidRPr="00E100BE">
        <w:rPr>
          <w:rFonts w:eastAsia="Calibri"/>
        </w:rPr>
        <w:t xml:space="preserve"> </w:t>
      </w:r>
      <w:r w:rsidRPr="002D7AD6">
        <w:rPr>
          <w:rFonts w:eastAsia="Calibri"/>
        </w:rPr>
        <w:t xml:space="preserve">niet optimaal haar assetmanagement uitvoeren. Goede informatie over de assets is gedurende de hele </w:t>
      </w:r>
      <w:r w:rsidR="00B93751" w:rsidRPr="002D7AD6">
        <w:rPr>
          <w:rFonts w:eastAsia="Calibri"/>
        </w:rPr>
        <w:t>levenscyclus</w:t>
      </w:r>
      <w:r w:rsidRPr="002D7AD6">
        <w:rPr>
          <w:rFonts w:eastAsia="Calibri"/>
        </w:rPr>
        <w:t xml:space="preserve"> van een asset van groot belang.  Met de juiste informatie </w:t>
      </w:r>
      <w:r w:rsidR="00732336" w:rsidRPr="002D7AD6">
        <w:rPr>
          <w:rFonts w:eastAsia="Calibri"/>
        </w:rPr>
        <w:t xml:space="preserve">kunnen interne en externe stakeholders </w:t>
      </w:r>
      <w:r w:rsidRPr="002D7AD6">
        <w:rPr>
          <w:rFonts w:eastAsia="Calibri"/>
        </w:rPr>
        <w:t xml:space="preserve">de assets goed </w:t>
      </w:r>
      <w:r w:rsidR="00732336" w:rsidRPr="002D7AD6">
        <w:rPr>
          <w:rFonts w:eastAsia="Calibri"/>
        </w:rPr>
        <w:t xml:space="preserve">beheren </w:t>
      </w:r>
      <w:r w:rsidRPr="002D7AD6">
        <w:rPr>
          <w:rFonts w:eastAsia="Calibri"/>
        </w:rPr>
        <w:t xml:space="preserve">en </w:t>
      </w:r>
      <w:r w:rsidR="00732336" w:rsidRPr="002D7AD6">
        <w:rPr>
          <w:rFonts w:eastAsia="Calibri"/>
        </w:rPr>
        <w:t xml:space="preserve">kunnen zij </w:t>
      </w:r>
      <w:r w:rsidRPr="002D7AD6">
        <w:rPr>
          <w:rFonts w:eastAsia="Calibri"/>
        </w:rPr>
        <w:t xml:space="preserve">deze informatie </w:t>
      </w:r>
      <w:r w:rsidR="00732336" w:rsidRPr="002D7AD6">
        <w:rPr>
          <w:rFonts w:eastAsia="Calibri"/>
        </w:rPr>
        <w:t xml:space="preserve">gebruiken </w:t>
      </w:r>
      <w:r w:rsidRPr="002D7AD6">
        <w:rPr>
          <w:rFonts w:eastAsia="Calibri"/>
        </w:rPr>
        <w:t xml:space="preserve">bij vraagstukken over of problemen met </w:t>
      </w:r>
      <w:r w:rsidR="00732336" w:rsidRPr="002D7AD6">
        <w:rPr>
          <w:rFonts w:eastAsia="Calibri"/>
        </w:rPr>
        <w:t>een</w:t>
      </w:r>
      <w:r w:rsidRPr="002D7AD6">
        <w:rPr>
          <w:rFonts w:eastAsia="Calibri"/>
        </w:rPr>
        <w:t xml:space="preserve"> asset. </w:t>
      </w:r>
    </w:p>
    <w:p w14:paraId="1970C666" w14:textId="2CE36B3A" w:rsidR="00CD396E" w:rsidRPr="002D7AD6" w:rsidRDefault="00732336" w:rsidP="00732336">
      <w:pPr>
        <w:rPr>
          <w:rFonts w:eastAsia="Calibri"/>
        </w:rPr>
      </w:pPr>
      <w:r w:rsidRPr="002D7AD6">
        <w:rPr>
          <w:rFonts w:eastAsia="Calibri"/>
        </w:rPr>
        <w:t xml:space="preserve">Bij aanpassingen aan een asset moet de </w:t>
      </w:r>
      <w:r w:rsidR="00516E0F">
        <w:rPr>
          <w:rFonts w:eastAsia="Calibri"/>
        </w:rPr>
        <w:t>O</w:t>
      </w:r>
      <w:r w:rsidRPr="002D7AD6">
        <w:rPr>
          <w:rFonts w:eastAsia="Calibri"/>
        </w:rPr>
        <w:t xml:space="preserve">pdrachtnemer de informatie over deze aanpassingen altijd delen met de </w:t>
      </w:r>
      <w:r w:rsidR="00516E0F">
        <w:rPr>
          <w:rFonts w:eastAsia="Calibri"/>
        </w:rPr>
        <w:t>O</w:t>
      </w:r>
      <w:r w:rsidRPr="002D7AD6">
        <w:rPr>
          <w:rFonts w:eastAsia="Calibri"/>
        </w:rPr>
        <w:t xml:space="preserve">pdrachtgever. Om dit op een eenduidige en professionele manier te laten gebeuren, is de </w:t>
      </w:r>
      <w:r w:rsidR="00E100BE">
        <w:rPr>
          <w:rFonts w:eastAsia="Calibri"/>
        </w:rPr>
        <w:t>RWS</w:t>
      </w:r>
      <w:r w:rsidRPr="002D7AD6">
        <w:rPr>
          <w:rFonts w:eastAsia="Calibri"/>
        </w:rPr>
        <w:t xml:space="preserve"> </w:t>
      </w:r>
      <w:r w:rsidR="00516E0F">
        <w:rPr>
          <w:rFonts w:eastAsia="Calibri"/>
        </w:rPr>
        <w:br/>
      </w:r>
      <w:r w:rsidRPr="002D7AD6">
        <w:rPr>
          <w:rFonts w:eastAsia="Calibri"/>
        </w:rPr>
        <w:t xml:space="preserve">Generieke Informatie Levering Specificatie (ILS) opgesteld. </w:t>
      </w:r>
      <w:r w:rsidR="000C2E83">
        <w:rPr>
          <w:rFonts w:eastAsia="Calibri"/>
        </w:rPr>
        <w:t>Een</w:t>
      </w:r>
      <w:r w:rsidRPr="002D7AD6">
        <w:rPr>
          <w:rFonts w:eastAsia="Calibri"/>
        </w:rPr>
        <w:t xml:space="preserve"> ILS bevat </w:t>
      </w:r>
      <w:r w:rsidRPr="002D7AD6">
        <w:rPr>
          <w:rFonts w:eastAsia="Calibri"/>
          <w:i/>
          <w:iCs/>
        </w:rPr>
        <w:t>alle</w:t>
      </w:r>
      <w:r w:rsidRPr="002D7AD6">
        <w:rPr>
          <w:rFonts w:eastAsia="Calibri"/>
        </w:rPr>
        <w:t xml:space="preserve"> eisen en normen met betrekking tot het aanleveren van assetinformatie. </w:t>
      </w:r>
      <w:r w:rsidR="004D7ACF" w:rsidRPr="002D7AD6">
        <w:rPr>
          <w:rFonts w:eastAsia="Calibri"/>
        </w:rPr>
        <w:t xml:space="preserve">Per project zijn echter niet alle eisen en normen van toepassing, </w:t>
      </w:r>
      <w:r w:rsidR="00DD2C20">
        <w:rPr>
          <w:rFonts w:eastAsia="Calibri"/>
        </w:rPr>
        <w:t xml:space="preserve">maar alleen </w:t>
      </w:r>
      <w:r w:rsidR="004D7ACF" w:rsidRPr="002D7AD6">
        <w:rPr>
          <w:rFonts w:eastAsia="Calibri"/>
        </w:rPr>
        <w:t>specifieke eisen en normen die met de opdrachtnemer in het contract worden afgesproken.</w:t>
      </w:r>
    </w:p>
    <w:p w14:paraId="6CBD6DC9" w14:textId="77777777" w:rsidR="00732336" w:rsidRPr="002D7AD6" w:rsidRDefault="0090332F" w:rsidP="00CD396E">
      <w:pPr>
        <w:pStyle w:val="Kop2"/>
        <w:rPr>
          <w:rFonts w:eastAsia="Calibri"/>
        </w:rPr>
      </w:pPr>
      <w:bookmarkStart w:id="14" w:name="_Toc10709014"/>
      <w:bookmarkStart w:id="15" w:name="_Toc55308505"/>
      <w:r w:rsidRPr="002D7AD6">
        <w:rPr>
          <w:rFonts w:eastAsia="Calibri"/>
        </w:rPr>
        <w:t>Doelgroep</w:t>
      </w:r>
      <w:bookmarkEnd w:id="15"/>
    </w:p>
    <w:p w14:paraId="3275DA01" w14:textId="1997B4A9" w:rsidR="0090332F" w:rsidRPr="002D7AD6" w:rsidRDefault="00732336" w:rsidP="00732336">
      <w:pPr>
        <w:rPr>
          <w:rFonts w:eastAsia="Calibri"/>
        </w:rPr>
      </w:pPr>
      <w:r w:rsidRPr="002D7AD6">
        <w:rPr>
          <w:rFonts w:eastAsia="Calibri"/>
        </w:rPr>
        <w:t xml:space="preserve">Deze </w:t>
      </w:r>
      <w:r w:rsidR="009258D3">
        <w:rPr>
          <w:rFonts w:eastAsia="Calibri"/>
        </w:rPr>
        <w:t>lees</w:t>
      </w:r>
      <w:r w:rsidRPr="002D7AD6">
        <w:rPr>
          <w:rFonts w:eastAsia="Calibri"/>
        </w:rPr>
        <w:t xml:space="preserve">wijzer is bedoeld voor de </w:t>
      </w:r>
      <w:r w:rsidR="009258D3">
        <w:rPr>
          <w:rFonts w:eastAsia="Calibri"/>
        </w:rPr>
        <w:t xml:space="preserve">teamleden van </w:t>
      </w:r>
      <w:r w:rsidR="00516E0F">
        <w:rPr>
          <w:rFonts w:eastAsia="Calibri"/>
        </w:rPr>
        <w:t>O</w:t>
      </w:r>
      <w:r w:rsidR="009258D3">
        <w:rPr>
          <w:rFonts w:eastAsia="Calibri"/>
        </w:rPr>
        <w:t>pdrachtgever in het kader van het opstellen van de generieke ILS en specifieke ILS voor de A12 IJsselbruggen.</w:t>
      </w:r>
      <w:r w:rsidRPr="002D7AD6">
        <w:rPr>
          <w:rFonts w:eastAsia="Calibri"/>
        </w:rPr>
        <w:t xml:space="preserve">  </w:t>
      </w:r>
    </w:p>
    <w:p w14:paraId="00049D46" w14:textId="0FBE780F" w:rsidR="00CD396E" w:rsidRPr="002D7AD6" w:rsidRDefault="00732336" w:rsidP="00CD396E">
      <w:pPr>
        <w:pStyle w:val="Kop2"/>
        <w:rPr>
          <w:rFonts w:eastAsia="Calibri"/>
        </w:rPr>
      </w:pPr>
      <w:bookmarkStart w:id="16" w:name="_Toc55308506"/>
      <w:r w:rsidRPr="002D7AD6">
        <w:t>Doel</w:t>
      </w:r>
      <w:r w:rsidR="00CD396E" w:rsidRPr="002D7AD6">
        <w:t xml:space="preserve"> van de </w:t>
      </w:r>
      <w:r w:rsidR="009258D3">
        <w:t>lees</w:t>
      </w:r>
      <w:r w:rsidR="00CD396E" w:rsidRPr="002D7AD6">
        <w:t>wijzer</w:t>
      </w:r>
      <w:bookmarkEnd w:id="14"/>
      <w:bookmarkEnd w:id="16"/>
    </w:p>
    <w:p w14:paraId="4355CDA7" w14:textId="5B11527E" w:rsidR="007B19F8" w:rsidRPr="002D7AD6" w:rsidRDefault="007B19F8" w:rsidP="00CD396E">
      <w:pPr>
        <w:rPr>
          <w:rFonts w:eastAsia="Calibri"/>
        </w:rPr>
      </w:pPr>
      <w:r w:rsidRPr="002D7AD6">
        <w:rPr>
          <w:rFonts w:eastAsia="Calibri"/>
        </w:rPr>
        <w:t xml:space="preserve">Deze </w:t>
      </w:r>
      <w:r w:rsidR="009258D3">
        <w:rPr>
          <w:rFonts w:eastAsia="Calibri"/>
        </w:rPr>
        <w:t>lees</w:t>
      </w:r>
      <w:r w:rsidRPr="002D7AD6">
        <w:rPr>
          <w:rFonts w:eastAsia="Calibri"/>
        </w:rPr>
        <w:t>wijzer geeft i</w:t>
      </w:r>
      <w:r w:rsidR="00CD396E" w:rsidRPr="002D7AD6">
        <w:rPr>
          <w:rFonts w:eastAsia="Calibri"/>
        </w:rPr>
        <w:t xml:space="preserve">nzicht in de </w:t>
      </w:r>
      <w:r w:rsidR="009258D3">
        <w:rPr>
          <w:rFonts w:eastAsia="Calibri"/>
        </w:rPr>
        <w:t xml:space="preserve">opbouw van de eisen-set en mogelijke verbeteringen. </w:t>
      </w:r>
    </w:p>
    <w:p w14:paraId="1011D0D9" w14:textId="77777777" w:rsidR="00CD396E" w:rsidRPr="002D7AD6" w:rsidRDefault="00CD396E" w:rsidP="00CD396E">
      <w:pPr>
        <w:rPr>
          <w:rFonts w:eastAsia="Calibri"/>
        </w:rPr>
      </w:pPr>
    </w:p>
    <w:p w14:paraId="28F4673F" w14:textId="77777777" w:rsidR="00CD396E" w:rsidRPr="002D7AD6" w:rsidRDefault="00CD396E" w:rsidP="00CD396E">
      <w:pPr>
        <w:rPr>
          <w:rFonts w:eastAsia="Calibri"/>
        </w:rPr>
      </w:pPr>
    </w:p>
    <w:p w14:paraId="07B2CA70" w14:textId="77777777" w:rsidR="00CD396E" w:rsidRPr="002D7AD6" w:rsidRDefault="00CD396E" w:rsidP="00CD396E">
      <w:pPr>
        <w:rPr>
          <w:rFonts w:eastAsiaTheme="majorEastAsia" w:cstheme="majorBidi"/>
          <w:color w:val="F08D00"/>
          <w:sz w:val="32"/>
          <w:szCs w:val="32"/>
        </w:rPr>
      </w:pPr>
      <w:bookmarkStart w:id="17" w:name="_Toc456091235"/>
      <w:r w:rsidRPr="002D7AD6">
        <w:br w:type="page"/>
      </w:r>
    </w:p>
    <w:p w14:paraId="650A619A" w14:textId="560633E5" w:rsidR="00222F76" w:rsidRPr="002D7AD6" w:rsidRDefault="002A2EE4" w:rsidP="00A562D9">
      <w:pPr>
        <w:pStyle w:val="Kop1"/>
      </w:pPr>
      <w:bookmarkStart w:id="18" w:name="_Toc10709017"/>
      <w:bookmarkStart w:id="19" w:name="_Toc55308507"/>
      <w:bookmarkEnd w:id="17"/>
      <w:r>
        <w:lastRenderedPageBreak/>
        <w:t>Input</w:t>
      </w:r>
      <w:r w:rsidR="00430620">
        <w:t xml:space="preserve"> RWS Generieke</w:t>
      </w:r>
      <w:r>
        <w:t xml:space="preserve"> ils</w:t>
      </w:r>
      <w:bookmarkEnd w:id="19"/>
    </w:p>
    <w:p w14:paraId="37EC76E3" w14:textId="4D9E4731" w:rsidR="000B4B68" w:rsidRDefault="000B4B68" w:rsidP="00B72373">
      <w:pPr>
        <w:pStyle w:val="Kop2"/>
      </w:pPr>
      <w:bookmarkStart w:id="20" w:name="_Toc55308508"/>
      <w:r>
        <w:t>Definities</w:t>
      </w:r>
      <w:bookmarkEnd w:id="20"/>
    </w:p>
    <w:p w14:paraId="4C1DF838" w14:textId="6BFA8338" w:rsidR="000B4B68" w:rsidRDefault="000B4B68" w:rsidP="000B4B68">
      <w:r>
        <w:t>VSE-eis: een VSE-eis is een eis gerelateerd aan een fysiek object (het wat)</w:t>
      </w:r>
      <w:r w:rsidR="00516E0F">
        <w:t>.</w:t>
      </w:r>
    </w:p>
    <w:p w14:paraId="5EBC6F5F" w14:textId="0488F4A8" w:rsidR="000B4B68" w:rsidRDefault="000B4B68" w:rsidP="000B4B68">
      <w:r>
        <w:t xml:space="preserve">VSP-eis: een </w:t>
      </w:r>
      <w:r w:rsidR="007650B5">
        <w:t>VSP-eis</w:t>
      </w:r>
      <w:r>
        <w:t xml:space="preserve"> is een eis die gerelateerd is aan een </w:t>
      </w:r>
      <w:r w:rsidR="00E45530">
        <w:t xml:space="preserve">informatielevering/proces </w:t>
      </w:r>
      <w:r>
        <w:t>(het hoe)</w:t>
      </w:r>
      <w:r w:rsidR="00516E0F">
        <w:t>.</w:t>
      </w:r>
    </w:p>
    <w:p w14:paraId="008283CE" w14:textId="34F5DA14" w:rsidR="000B4B68" w:rsidRPr="000B4B68" w:rsidRDefault="000B4B68" w:rsidP="000B4B68">
      <w:r>
        <w:t>Data-contract eis: een data-contract eis is een eis die wordt gesteld aan het leveren van areaalgegevens. Deze eisen zijn traditioneel veelal onderdeel van een bijlage van de VSP-eisen</w:t>
      </w:r>
    </w:p>
    <w:p w14:paraId="077F2D90" w14:textId="1113994A" w:rsidR="00B72373" w:rsidRPr="002D7AD6" w:rsidRDefault="001B6826" w:rsidP="00B72373">
      <w:pPr>
        <w:pStyle w:val="Kop2"/>
      </w:pPr>
      <w:bookmarkStart w:id="21" w:name="_Toc55308509"/>
      <w:r>
        <w:t>Brondocumenten</w:t>
      </w:r>
      <w:bookmarkEnd w:id="21"/>
    </w:p>
    <w:p w14:paraId="71CD65BA" w14:textId="79B5680A" w:rsidR="00222F76" w:rsidRDefault="001B6826" w:rsidP="00222F76">
      <w:r>
        <w:t>De eisen set is gebaseerd op de volgende brondocumenten:</w:t>
      </w:r>
    </w:p>
    <w:p w14:paraId="2259AD52" w14:textId="151E8782" w:rsidR="001B6826" w:rsidRDefault="001B6826" w:rsidP="00430620">
      <w:pPr>
        <w:pStyle w:val="Lijstalinea"/>
        <w:numPr>
          <w:ilvl w:val="0"/>
          <w:numId w:val="10"/>
        </w:numPr>
      </w:pPr>
      <w:r w:rsidRPr="001B6826">
        <w:t xml:space="preserve">Vraagspecificatie Proces </w:t>
      </w:r>
      <w:proofErr w:type="spellStart"/>
      <w:r w:rsidRPr="001B6826">
        <w:t>DenC</w:t>
      </w:r>
      <w:proofErr w:type="spellEnd"/>
      <w:r w:rsidRPr="001B6826">
        <w:t xml:space="preserve"> v4.6a 2020-06-18</w:t>
      </w:r>
      <w:r w:rsidR="00516E0F">
        <w:t>;</w:t>
      </w:r>
    </w:p>
    <w:p w14:paraId="06E0D927" w14:textId="4F413BBA" w:rsidR="002C467F" w:rsidRDefault="002C467F" w:rsidP="00430620">
      <w:pPr>
        <w:pStyle w:val="Lijstalinea"/>
        <w:numPr>
          <w:ilvl w:val="0"/>
          <w:numId w:val="10"/>
        </w:numPr>
      </w:pPr>
      <w:r w:rsidRPr="002C467F">
        <w:t xml:space="preserve">Aanpassing 1 VSP </w:t>
      </w:r>
      <w:proofErr w:type="spellStart"/>
      <w:r w:rsidRPr="002C467F">
        <w:t>DenC</w:t>
      </w:r>
      <w:proofErr w:type="spellEnd"/>
      <w:r w:rsidRPr="002C467F">
        <w:t xml:space="preserve"> v4.6 BGT 2020-04-20</w:t>
      </w:r>
      <w:r w:rsidR="00516E0F">
        <w:t>;</w:t>
      </w:r>
    </w:p>
    <w:p w14:paraId="5716A511" w14:textId="149D1C93" w:rsidR="002C467F" w:rsidRDefault="002C467F" w:rsidP="00430620">
      <w:pPr>
        <w:pStyle w:val="Lijstalinea"/>
        <w:numPr>
          <w:ilvl w:val="0"/>
          <w:numId w:val="10"/>
        </w:numPr>
      </w:pPr>
      <w:r w:rsidRPr="002C467F">
        <w:t xml:space="preserve">Aanpassing VSP </w:t>
      </w:r>
      <w:proofErr w:type="spellStart"/>
      <w:r w:rsidRPr="002C467F">
        <w:t>DenC</w:t>
      </w:r>
      <w:proofErr w:type="spellEnd"/>
      <w:r w:rsidRPr="002C467F">
        <w:t xml:space="preserve"> v4.6 BEI 2020-07-03</w:t>
      </w:r>
      <w:r w:rsidR="00516E0F">
        <w:t>;</w:t>
      </w:r>
    </w:p>
    <w:p w14:paraId="579C7E31" w14:textId="6A5DEA3F" w:rsidR="002C467F" w:rsidRDefault="002C467F" w:rsidP="00430620">
      <w:pPr>
        <w:pStyle w:val="Lijstalinea"/>
        <w:numPr>
          <w:ilvl w:val="0"/>
          <w:numId w:val="10"/>
        </w:numPr>
      </w:pPr>
      <w:r w:rsidRPr="002C467F">
        <w:t xml:space="preserve">Aanpassing VSP </w:t>
      </w:r>
      <w:proofErr w:type="spellStart"/>
      <w:r w:rsidRPr="002C467F">
        <w:t>DenC</w:t>
      </w:r>
      <w:proofErr w:type="spellEnd"/>
      <w:r w:rsidRPr="002C467F">
        <w:t xml:space="preserve"> v4.6 NGCE 2020-09-04</w:t>
      </w:r>
      <w:r w:rsidR="00516E0F">
        <w:t>;</w:t>
      </w:r>
    </w:p>
    <w:p w14:paraId="46893608" w14:textId="2FF07197" w:rsidR="002C467F" w:rsidRDefault="002C467F" w:rsidP="00430620">
      <w:pPr>
        <w:pStyle w:val="Lijstalinea"/>
        <w:numPr>
          <w:ilvl w:val="0"/>
          <w:numId w:val="10"/>
        </w:numPr>
      </w:pPr>
      <w:r w:rsidRPr="002C467F">
        <w:t xml:space="preserve">Aanpassing VSP </w:t>
      </w:r>
      <w:proofErr w:type="spellStart"/>
      <w:r w:rsidRPr="002C467F">
        <w:t>DenC</w:t>
      </w:r>
      <w:proofErr w:type="spellEnd"/>
      <w:r w:rsidRPr="002C467F">
        <w:t xml:space="preserve"> v4.6 </w:t>
      </w:r>
      <w:proofErr w:type="spellStart"/>
      <w:r w:rsidRPr="002C467F">
        <w:t>WagwEU</w:t>
      </w:r>
      <w:proofErr w:type="spellEnd"/>
      <w:r w:rsidRPr="002C467F">
        <w:t xml:space="preserve"> 2020-09-04</w:t>
      </w:r>
      <w:r w:rsidR="00516E0F">
        <w:t>;</w:t>
      </w:r>
    </w:p>
    <w:p w14:paraId="542E9D05" w14:textId="36428D9D" w:rsidR="000B4B68" w:rsidRDefault="00B52359" w:rsidP="00430620">
      <w:pPr>
        <w:pStyle w:val="Lijstalinea"/>
        <w:numPr>
          <w:ilvl w:val="0"/>
          <w:numId w:val="10"/>
        </w:numPr>
      </w:pPr>
      <w:hyperlink r:id="rId18" w:history="1">
        <w:r w:rsidR="000B4B68" w:rsidRPr="00BD220C">
          <w:rPr>
            <w:rStyle w:val="Hyperlink"/>
          </w:rPr>
          <w:t>https://www.rijkswaterstaat.nl/zakelijk/zakendoen-met-rijkswaterstaat/werkwijzen/werkwijze-in-gww/data-eisen-rijkswaterstaatcontracten/index.aspx</w:t>
        </w:r>
      </w:hyperlink>
      <w:r w:rsidR="00516E0F">
        <w:rPr>
          <w:rStyle w:val="Hyperlink"/>
        </w:rPr>
        <w:t>;</w:t>
      </w:r>
    </w:p>
    <w:p w14:paraId="37B37B9E" w14:textId="323F9F1F" w:rsidR="001B6826" w:rsidRDefault="001B6826" w:rsidP="00430620">
      <w:pPr>
        <w:pStyle w:val="Lijstalinea"/>
        <w:numPr>
          <w:ilvl w:val="0"/>
          <w:numId w:val="10"/>
        </w:numPr>
      </w:pPr>
      <w:r>
        <w:t>KES CIV 3.11</w:t>
      </w:r>
      <w:r w:rsidR="00516E0F">
        <w:t>;</w:t>
      </w:r>
    </w:p>
    <w:p w14:paraId="3A5923D6" w14:textId="4DC82EFE" w:rsidR="001B6826" w:rsidRDefault="001B6826" w:rsidP="00430620">
      <w:pPr>
        <w:pStyle w:val="Lijstalinea"/>
        <w:numPr>
          <w:ilvl w:val="0"/>
          <w:numId w:val="10"/>
        </w:numPr>
      </w:pPr>
      <w:r>
        <w:t>BIM Basis Infra</w:t>
      </w:r>
      <w:r w:rsidR="00516E0F">
        <w:t>;</w:t>
      </w:r>
    </w:p>
    <w:p w14:paraId="1F40AB14" w14:textId="03336C3B" w:rsidR="001B6826" w:rsidRDefault="007650B5" w:rsidP="00430620">
      <w:pPr>
        <w:pStyle w:val="Lijstalinea"/>
        <w:numPr>
          <w:ilvl w:val="0"/>
          <w:numId w:val="10"/>
        </w:numPr>
      </w:pPr>
      <w:r>
        <w:t>BIM-uitvoeringsplan</w:t>
      </w:r>
    </w:p>
    <w:p w14:paraId="04566220" w14:textId="7A266025" w:rsidR="001B6826" w:rsidRDefault="001B6826" w:rsidP="00430620">
      <w:pPr>
        <w:pStyle w:val="Lijstalinea"/>
        <w:numPr>
          <w:ilvl w:val="0"/>
          <w:numId w:val="10"/>
        </w:numPr>
      </w:pPr>
      <w:r>
        <w:t>BIM Protocol</w:t>
      </w:r>
      <w:r w:rsidR="00516E0F">
        <w:t>;</w:t>
      </w:r>
    </w:p>
    <w:p w14:paraId="5743AEC5" w14:textId="2D436068" w:rsidR="001B6826" w:rsidRDefault="001B6826" w:rsidP="00430620">
      <w:pPr>
        <w:pStyle w:val="Lijstalinea"/>
        <w:numPr>
          <w:ilvl w:val="0"/>
          <w:numId w:val="10"/>
        </w:numPr>
      </w:pPr>
      <w:r>
        <w:t>Input van RWS 3D specialisten</w:t>
      </w:r>
      <w:r w:rsidR="00516E0F">
        <w:t>;</w:t>
      </w:r>
    </w:p>
    <w:p w14:paraId="1D18F948" w14:textId="0CD63E17" w:rsidR="001B6826" w:rsidRPr="00B52359" w:rsidRDefault="001B6826" w:rsidP="00430620">
      <w:pPr>
        <w:pStyle w:val="Lijstalinea"/>
        <w:numPr>
          <w:ilvl w:val="0"/>
          <w:numId w:val="10"/>
        </w:numPr>
        <w:rPr>
          <w:lang w:val="en-US"/>
        </w:rPr>
      </w:pPr>
      <w:r w:rsidRPr="00B52359">
        <w:rPr>
          <w:lang w:val="en-US"/>
        </w:rPr>
        <w:t xml:space="preserve">Whitepaper: </w:t>
      </w:r>
      <w:proofErr w:type="spellStart"/>
      <w:r w:rsidRPr="00B52359">
        <w:rPr>
          <w:lang w:val="en-US"/>
        </w:rPr>
        <w:t>Pelser</w:t>
      </w:r>
      <w:proofErr w:type="spellEnd"/>
      <w:r w:rsidRPr="00B52359">
        <w:rPr>
          <w:lang w:val="en-US"/>
        </w:rPr>
        <w:t xml:space="preserve">/Hartman “3D </w:t>
      </w:r>
      <w:proofErr w:type="spellStart"/>
      <w:r w:rsidRPr="00B52359">
        <w:rPr>
          <w:lang w:val="en-US"/>
        </w:rPr>
        <w:t>scannen</w:t>
      </w:r>
      <w:proofErr w:type="spellEnd"/>
      <w:r w:rsidRPr="00B52359">
        <w:rPr>
          <w:lang w:val="en-US"/>
        </w:rPr>
        <w:t xml:space="preserve"> basics”</w:t>
      </w:r>
      <w:r w:rsidR="00516E0F" w:rsidRPr="00B52359">
        <w:rPr>
          <w:lang w:val="en-US"/>
        </w:rPr>
        <w:t>.</w:t>
      </w:r>
    </w:p>
    <w:p w14:paraId="20D48DDF" w14:textId="033E881E" w:rsidR="00F34778" w:rsidRPr="002D7AD6" w:rsidRDefault="00F34778" w:rsidP="00F34778">
      <w:r>
        <w:t xml:space="preserve">Bij het verzamelen van eisen hebben we geen gebruik gemaakt van bestaande ILS-en die gebruikt zijn in het kader van </w:t>
      </w:r>
      <w:r w:rsidR="007650B5">
        <w:t>AIRBIM-contracten</w:t>
      </w:r>
      <w:r>
        <w:t>.</w:t>
      </w:r>
      <w:r w:rsidR="00516E0F">
        <w:t xml:space="preserve"> </w:t>
      </w:r>
      <w:r>
        <w:t>Bij het verzamelen hebben we geen gebruik gemaakt van bestaande Prestatiecontracten.</w:t>
      </w:r>
    </w:p>
    <w:p w14:paraId="2B59FECD" w14:textId="03BDD3D7" w:rsidR="00B72373" w:rsidRPr="002D7AD6" w:rsidRDefault="001B6826" w:rsidP="00B72373">
      <w:pPr>
        <w:pStyle w:val="Kop2"/>
      </w:pPr>
      <w:bookmarkStart w:id="22" w:name="_Toc55308510"/>
      <w:r w:rsidRPr="001B6826">
        <w:t xml:space="preserve">Vraagspecificatie Proces </w:t>
      </w:r>
      <w:proofErr w:type="spellStart"/>
      <w:r w:rsidRPr="001B6826">
        <w:t>DenC</w:t>
      </w:r>
      <w:proofErr w:type="spellEnd"/>
      <w:r w:rsidRPr="001B6826">
        <w:t xml:space="preserve"> v4.6a 2020-06-18</w:t>
      </w:r>
      <w:bookmarkEnd w:id="22"/>
    </w:p>
    <w:p w14:paraId="3E767979" w14:textId="46FC0D10" w:rsidR="00222F76" w:rsidRDefault="001B6826" w:rsidP="00222F76">
      <w:r>
        <w:t xml:space="preserve">Uit de vraagspecificatie zijn de </w:t>
      </w:r>
      <w:r w:rsidR="00E45530">
        <w:t xml:space="preserve">relevante </w:t>
      </w:r>
      <w:r w:rsidR="000B4B68">
        <w:t>VSP-</w:t>
      </w:r>
      <w:r>
        <w:t>eisen geselecteerd die betrekking hebben op informatielevering (producten) en het proces van levering.</w:t>
      </w:r>
      <w:r w:rsidR="000B4B68">
        <w:t xml:space="preserve"> Deze eisen zijn overgenomen in de basis set eisen.</w:t>
      </w:r>
    </w:p>
    <w:p w14:paraId="5B32ED45" w14:textId="6531E8DD" w:rsidR="00E45530" w:rsidRDefault="00E45530" w:rsidP="00222F76">
      <w:r>
        <w:t>Uit de vraagspecificatie zijn de relevante data-contract-eisen geselecteerd die betrekking hebben op informatielevering (producten) en het proces van levering. Deze eisen zijn overgenomen in de basis set eisen.</w:t>
      </w:r>
    </w:p>
    <w:p w14:paraId="46BF461E" w14:textId="1D54A2C6" w:rsidR="00E45530" w:rsidRDefault="00E45530" w:rsidP="00222F76">
      <w:r>
        <w:t>Deze eisen zijn overgenomen in de Gen</w:t>
      </w:r>
      <w:r w:rsidR="00F34778">
        <w:t>e</w:t>
      </w:r>
      <w:r>
        <w:t>rieke ILS</w:t>
      </w:r>
      <w:r w:rsidR="002C467F">
        <w:t>.</w:t>
      </w:r>
    </w:p>
    <w:p w14:paraId="254ED4F4" w14:textId="0E760CC2" w:rsidR="00DA4E48" w:rsidRDefault="00DA4E48" w:rsidP="00DA4E48">
      <w:pPr>
        <w:pStyle w:val="Kop2"/>
      </w:pPr>
      <w:bookmarkStart w:id="23" w:name="_Toc55308511"/>
      <w:r w:rsidRPr="002C467F">
        <w:t xml:space="preserve">Aanpassing 1 VSP </w:t>
      </w:r>
      <w:proofErr w:type="spellStart"/>
      <w:r w:rsidRPr="002C467F">
        <w:t>DenC</w:t>
      </w:r>
      <w:proofErr w:type="spellEnd"/>
      <w:r w:rsidRPr="002C467F">
        <w:t xml:space="preserve"> v4.6 BGT 2020-04-20</w:t>
      </w:r>
      <w:bookmarkEnd w:id="23"/>
    </w:p>
    <w:p w14:paraId="2630C547" w14:textId="29954597" w:rsidR="00DA4E48" w:rsidRPr="00DA4E48" w:rsidRDefault="00DA4E48" w:rsidP="00DA4E48">
      <w:r>
        <w:t>De eisen uit aanpassing 1 zijn overgenomen in de generiek</w:t>
      </w:r>
      <w:r w:rsidR="00516E0F">
        <w:t>e</w:t>
      </w:r>
      <w:r>
        <w:t xml:space="preserve"> eisen in de dataset. De overige punten zijn overgenomen in de aanbevelingen.</w:t>
      </w:r>
    </w:p>
    <w:p w14:paraId="5C4C6530" w14:textId="61D43189" w:rsidR="00DA4E48" w:rsidRDefault="00DA4E48" w:rsidP="00DA4E48">
      <w:pPr>
        <w:pStyle w:val="Kop2"/>
      </w:pPr>
      <w:bookmarkStart w:id="24" w:name="_Toc55308512"/>
      <w:r w:rsidRPr="002C467F">
        <w:t xml:space="preserve">Aanpassing </w:t>
      </w:r>
      <w:r>
        <w:t xml:space="preserve">2 </w:t>
      </w:r>
      <w:r w:rsidRPr="002C467F">
        <w:t xml:space="preserve">VSP </w:t>
      </w:r>
      <w:proofErr w:type="spellStart"/>
      <w:r w:rsidRPr="002C467F">
        <w:t>DenC</w:t>
      </w:r>
      <w:proofErr w:type="spellEnd"/>
      <w:r w:rsidRPr="002C467F">
        <w:t xml:space="preserve"> v4.6 BEI 2020-07-03</w:t>
      </w:r>
      <w:bookmarkEnd w:id="24"/>
    </w:p>
    <w:p w14:paraId="45EAA9D7" w14:textId="5E9B737E" w:rsidR="00F16BF4" w:rsidRPr="00F16BF4" w:rsidRDefault="00F16BF4" w:rsidP="00F16BF4">
      <w:r>
        <w:t>De eisen uit aanpassing 1 zijn overgenomen in de generiek eisen in de dataset. De normen waarnaar verwezen wordt zijn opgenomen</w:t>
      </w:r>
      <w:r w:rsidR="00516E0F">
        <w:t>.</w:t>
      </w:r>
    </w:p>
    <w:p w14:paraId="1DA26EC5" w14:textId="247D446A" w:rsidR="00DA4E48" w:rsidRDefault="00DA4E48" w:rsidP="00DA4E48">
      <w:pPr>
        <w:pStyle w:val="Kop2"/>
      </w:pPr>
      <w:bookmarkStart w:id="25" w:name="_Toc55308513"/>
      <w:r w:rsidRPr="002C467F">
        <w:lastRenderedPageBreak/>
        <w:t xml:space="preserve">Aanpassing </w:t>
      </w:r>
      <w:r>
        <w:t xml:space="preserve">3 </w:t>
      </w:r>
      <w:r w:rsidRPr="002C467F">
        <w:t xml:space="preserve">VSP </w:t>
      </w:r>
      <w:proofErr w:type="spellStart"/>
      <w:r w:rsidRPr="002C467F">
        <w:t>DenC</w:t>
      </w:r>
      <w:proofErr w:type="spellEnd"/>
      <w:r w:rsidRPr="002C467F">
        <w:t xml:space="preserve"> v4.6 NGCE 2020-09-04</w:t>
      </w:r>
      <w:bookmarkEnd w:id="25"/>
    </w:p>
    <w:p w14:paraId="4D1B7214" w14:textId="61BB055C" w:rsidR="00F16BF4" w:rsidRPr="00F16BF4" w:rsidRDefault="00F16BF4" w:rsidP="00F16BF4">
      <w:r>
        <w:t xml:space="preserve">Eisen zijn niet overgenomen in de generieke </w:t>
      </w:r>
      <w:r w:rsidR="007650B5">
        <w:t>eisen</w:t>
      </w:r>
      <w:r>
        <w:t>-dataset. Het betreft geen informatie levering eisen.</w:t>
      </w:r>
    </w:p>
    <w:p w14:paraId="7B804884" w14:textId="29C0B934" w:rsidR="00DA4E48" w:rsidRDefault="00DA4E48" w:rsidP="00DA4E48">
      <w:pPr>
        <w:pStyle w:val="Kop2"/>
      </w:pPr>
      <w:bookmarkStart w:id="26" w:name="_Toc55308514"/>
      <w:r w:rsidRPr="002C467F">
        <w:t xml:space="preserve">Aanpassing </w:t>
      </w:r>
      <w:r>
        <w:t xml:space="preserve">4 </w:t>
      </w:r>
      <w:r w:rsidRPr="002C467F">
        <w:t xml:space="preserve">VSP </w:t>
      </w:r>
      <w:proofErr w:type="spellStart"/>
      <w:r w:rsidRPr="002C467F">
        <w:t>DenC</w:t>
      </w:r>
      <w:proofErr w:type="spellEnd"/>
      <w:r w:rsidRPr="002C467F">
        <w:t xml:space="preserve"> v4.6 </w:t>
      </w:r>
      <w:proofErr w:type="spellStart"/>
      <w:r w:rsidRPr="002C467F">
        <w:t>WagwEU</w:t>
      </w:r>
      <w:proofErr w:type="spellEnd"/>
      <w:r w:rsidRPr="002C467F">
        <w:t xml:space="preserve"> 2020-09-04</w:t>
      </w:r>
      <w:bookmarkEnd w:id="26"/>
    </w:p>
    <w:p w14:paraId="52F53DC0" w14:textId="731BED63" w:rsidR="00DA4E48" w:rsidRDefault="00F16BF4" w:rsidP="00222F76">
      <w:r>
        <w:t xml:space="preserve">Eisen zijn niet overgenomen in de generieke </w:t>
      </w:r>
      <w:r w:rsidR="007650B5">
        <w:t>eisen</w:t>
      </w:r>
      <w:r>
        <w:t>-dataset. Het betreft geen informatie levering eisen.</w:t>
      </w:r>
    </w:p>
    <w:p w14:paraId="54C1BA76" w14:textId="75FC743C" w:rsidR="001B6826" w:rsidRDefault="001B6826" w:rsidP="001B6826">
      <w:pPr>
        <w:pStyle w:val="Kop2"/>
      </w:pPr>
      <w:bookmarkStart w:id="27" w:name="_Toc55308515"/>
      <w:r>
        <w:t>KES CIV 3.11</w:t>
      </w:r>
      <w:bookmarkEnd w:id="27"/>
    </w:p>
    <w:p w14:paraId="710421B2" w14:textId="65D89749" w:rsidR="001B6826" w:rsidRDefault="001B6826" w:rsidP="00222F76">
      <w:r>
        <w:t xml:space="preserve">Alle eisen uit de KES CIV 3.11 zijn overgenomen in de basis set eisen. Deze eisen zijn nog niet verwerkt </w:t>
      </w:r>
      <w:r w:rsidR="00E45530">
        <w:t xml:space="preserve">in de </w:t>
      </w:r>
      <w:r w:rsidR="000B4B68">
        <w:t xml:space="preserve">Generieke ILS. Op dit moment worden deze eisen nog gescreend of het VSE eisen of </w:t>
      </w:r>
      <w:r w:rsidR="007650B5">
        <w:t>VSP-eisen</w:t>
      </w:r>
      <w:r w:rsidR="000B4B68">
        <w:t xml:space="preserve"> zijn.</w:t>
      </w:r>
      <w:r w:rsidR="00F34778">
        <w:t xml:space="preserve"> Alleen de </w:t>
      </w:r>
      <w:r w:rsidR="007650B5">
        <w:t>VSP-eisen</w:t>
      </w:r>
      <w:r w:rsidR="00F34778">
        <w:t xml:space="preserve"> zullen worden overgenomen in de ILS.</w:t>
      </w:r>
    </w:p>
    <w:p w14:paraId="19A17E7F" w14:textId="64DFEDDC" w:rsidR="00F34778" w:rsidRDefault="00F94938" w:rsidP="00F94938">
      <w:pPr>
        <w:pStyle w:val="Kop2"/>
      </w:pPr>
      <w:bookmarkStart w:id="28" w:name="_Toc55308516"/>
      <w:r>
        <w:t>Categorieën</w:t>
      </w:r>
      <w:bookmarkEnd w:id="28"/>
    </w:p>
    <w:p w14:paraId="27243A89" w14:textId="0529EE69" w:rsidR="00222F76" w:rsidRPr="00DC5801" w:rsidRDefault="00F94938" w:rsidP="00222F76">
      <w:r>
        <w:t>Het was de bedoeling om de eisen eenduidig te categoriseren naar de 3 eis-typen zoals gedefinieerd. In de VSP zijn we echter dat de data-contract-eisen en echte VSP eisen door elkaar staan. Voor de ILS maakt het overigens niet uit of het nu sec een VSP, VSE of data-contract-eis is.</w:t>
      </w:r>
    </w:p>
    <w:p w14:paraId="57B013DD" w14:textId="27EF44E1" w:rsidR="00430620" w:rsidRDefault="00430620" w:rsidP="00430620">
      <w:pPr>
        <w:pStyle w:val="Kop1"/>
      </w:pPr>
      <w:bookmarkStart w:id="29" w:name="_Toc55308517"/>
      <w:bookmarkEnd w:id="18"/>
      <w:r>
        <w:lastRenderedPageBreak/>
        <w:t>Toelichting en aanbevelingen eisen algemeen</w:t>
      </w:r>
      <w:bookmarkEnd w:id="29"/>
    </w:p>
    <w:p w14:paraId="18F6E665" w14:textId="77777777" w:rsidR="00430620" w:rsidRDefault="00430620" w:rsidP="00430620">
      <w:pPr>
        <w:pStyle w:val="Kop2"/>
      </w:pPr>
      <w:bookmarkStart w:id="30" w:name="_Toc55308518"/>
      <w:r>
        <w:t>Algemene toelichting en advies</w:t>
      </w:r>
      <w:bookmarkEnd w:id="30"/>
    </w:p>
    <w:p w14:paraId="13F27C65" w14:textId="77777777" w:rsidR="00430620" w:rsidRPr="00401128" w:rsidRDefault="00430620" w:rsidP="00430620">
      <w:pPr>
        <w:spacing w:after="160" w:line="259" w:lineRule="auto"/>
      </w:pPr>
      <w:r>
        <w:t>Een quickscan tussen het gebruikte D&amp;C contract en het PRC contract droog geeft inzicht in de verschillen en overeenkomsten in eisen.</w:t>
      </w:r>
      <w:r>
        <w:br/>
      </w:r>
      <w:r w:rsidRPr="00401128">
        <w:rPr>
          <w:i/>
          <w:iCs/>
        </w:rPr>
        <w:t xml:space="preserve">Advies: </w:t>
      </w:r>
      <w:r>
        <w:rPr>
          <w:i/>
          <w:iCs/>
        </w:rPr>
        <w:t>d</w:t>
      </w:r>
      <w:r w:rsidRPr="00401128">
        <w:rPr>
          <w:i/>
          <w:iCs/>
        </w:rPr>
        <w:t>e eisen ten aanzien van informatie leveringen synchroniseren tussen beide contractvormen. Dit verbetert de uniformiteit.</w:t>
      </w:r>
    </w:p>
    <w:p w14:paraId="589AFAE4" w14:textId="77777777" w:rsidR="00430620" w:rsidRPr="00401128" w:rsidRDefault="00430620" w:rsidP="00430620">
      <w:pPr>
        <w:spacing w:after="160" w:line="259" w:lineRule="auto"/>
      </w:pPr>
      <w:r>
        <w:t xml:space="preserve">De werkwijzer gaat uit van een eisen selectie op basis van Objecten. </w:t>
      </w:r>
      <w:r>
        <w:br/>
      </w:r>
      <w:r w:rsidRPr="00401128">
        <w:rPr>
          <w:i/>
          <w:iCs/>
        </w:rPr>
        <w:t xml:space="preserve">Advies: </w:t>
      </w:r>
      <w:r>
        <w:rPr>
          <w:i/>
          <w:iCs/>
        </w:rPr>
        <w:t>d</w:t>
      </w:r>
      <w:r w:rsidRPr="00401128">
        <w:rPr>
          <w:i/>
          <w:iCs/>
        </w:rPr>
        <w:t>eze selectie kan nog slimmer gemaakt worden met aspecten zoals:</w:t>
      </w:r>
    </w:p>
    <w:p w14:paraId="4C97F29D" w14:textId="77777777" w:rsidR="00430620" w:rsidRPr="00401128" w:rsidRDefault="00430620" w:rsidP="00430620">
      <w:pPr>
        <w:pStyle w:val="Lijstalinea"/>
        <w:numPr>
          <w:ilvl w:val="0"/>
          <w:numId w:val="14"/>
        </w:numPr>
        <w:spacing w:after="0" w:line="240" w:lineRule="auto"/>
        <w:contextualSpacing w:val="0"/>
        <w:rPr>
          <w:i/>
          <w:iCs/>
        </w:rPr>
      </w:pPr>
      <w:r w:rsidRPr="00401128">
        <w:rPr>
          <w:i/>
          <w:iCs/>
        </w:rPr>
        <w:t xml:space="preserve">Contractvorm: Realisatie (D&amp;C), DBFM, onderhoud (onderhoud vraagt iets extra’s Ultimo t.o.v. </w:t>
      </w:r>
      <w:r>
        <w:rPr>
          <w:i/>
          <w:iCs/>
        </w:rPr>
        <w:br/>
      </w:r>
      <w:r w:rsidRPr="00401128">
        <w:rPr>
          <w:i/>
          <w:iCs/>
        </w:rPr>
        <w:t>Realisatie)</w:t>
      </w:r>
      <w:r>
        <w:rPr>
          <w:i/>
          <w:iCs/>
        </w:rPr>
        <w:t>;</w:t>
      </w:r>
    </w:p>
    <w:p w14:paraId="7C435F8D" w14:textId="77777777" w:rsidR="00430620" w:rsidRPr="00401128" w:rsidRDefault="00430620" w:rsidP="00430620">
      <w:pPr>
        <w:pStyle w:val="Lijstalinea"/>
        <w:numPr>
          <w:ilvl w:val="0"/>
          <w:numId w:val="14"/>
        </w:numPr>
        <w:spacing w:after="0" w:line="240" w:lineRule="auto"/>
        <w:contextualSpacing w:val="0"/>
        <w:rPr>
          <w:i/>
          <w:iCs/>
        </w:rPr>
      </w:pPr>
      <w:r w:rsidRPr="00401128">
        <w:rPr>
          <w:i/>
          <w:iCs/>
        </w:rPr>
        <w:t>3D aspect: wel/niet van toepassing</w:t>
      </w:r>
      <w:r>
        <w:rPr>
          <w:i/>
          <w:iCs/>
        </w:rPr>
        <w:t>;</w:t>
      </w:r>
    </w:p>
    <w:p w14:paraId="3FB5A15A" w14:textId="63AF845A" w:rsidR="00430620" w:rsidRDefault="00430620" w:rsidP="00430620">
      <w:pPr>
        <w:pStyle w:val="Lijstalinea"/>
        <w:numPr>
          <w:ilvl w:val="0"/>
          <w:numId w:val="14"/>
        </w:numPr>
        <w:spacing w:after="0" w:line="240" w:lineRule="auto"/>
        <w:contextualSpacing w:val="0"/>
        <w:rPr>
          <w:i/>
          <w:iCs/>
        </w:rPr>
      </w:pPr>
      <w:r w:rsidRPr="00401128">
        <w:rPr>
          <w:i/>
          <w:iCs/>
        </w:rPr>
        <w:t xml:space="preserve">Sommige eisen </w:t>
      </w:r>
      <w:r w:rsidR="00E63960">
        <w:rPr>
          <w:i/>
          <w:iCs/>
        </w:rPr>
        <w:t>komen voort uit</w:t>
      </w:r>
      <w:r w:rsidRPr="00401128">
        <w:rPr>
          <w:i/>
          <w:iCs/>
        </w:rPr>
        <w:t xml:space="preserve"> wet &amp; regelgeving, normen en richtlijnen en dus ook </w:t>
      </w:r>
      <w:r w:rsidR="00CA1B57" w:rsidRPr="00401128">
        <w:rPr>
          <w:i/>
          <w:iCs/>
        </w:rPr>
        <w:t>project specifiek</w:t>
      </w:r>
      <w:r w:rsidRPr="00401128">
        <w:rPr>
          <w:i/>
          <w:iCs/>
        </w:rPr>
        <w:t xml:space="preserve"> te benoemen</w:t>
      </w:r>
      <w:r>
        <w:rPr>
          <w:i/>
          <w:iCs/>
        </w:rPr>
        <w:t>.</w:t>
      </w:r>
    </w:p>
    <w:p w14:paraId="35FBE0B9" w14:textId="77777777" w:rsidR="00430620" w:rsidRPr="00DC5801" w:rsidRDefault="00430620" w:rsidP="00430620">
      <w:pPr>
        <w:spacing w:after="0" w:line="240" w:lineRule="auto"/>
        <w:rPr>
          <w:i/>
          <w:iCs/>
        </w:rPr>
      </w:pPr>
      <w:r>
        <w:rPr>
          <w:i/>
          <w:iCs/>
        </w:rPr>
        <w:br/>
      </w:r>
      <w:r>
        <w:t>Een uniforme lijst van termen en definities dient afgestemd te worden, ook i.r.t. tot de bestaande termen en definities die gebruik worden in de contractvormen.</w:t>
      </w:r>
      <w:r>
        <w:br/>
      </w:r>
      <w:r>
        <w:rPr>
          <w:i/>
          <w:iCs/>
        </w:rPr>
        <w:t>Advies: opstellen en afstemmen van uniforme termen en definities.</w:t>
      </w:r>
    </w:p>
    <w:p w14:paraId="1AE8E9AF" w14:textId="77777777" w:rsidR="00430620" w:rsidRDefault="00430620" w:rsidP="00430620">
      <w:pPr>
        <w:spacing w:after="0" w:line="240" w:lineRule="auto"/>
      </w:pPr>
    </w:p>
    <w:p w14:paraId="74599532" w14:textId="77777777" w:rsidR="00430620" w:rsidRPr="00375832" w:rsidRDefault="00430620" w:rsidP="00430620">
      <w:pPr>
        <w:spacing w:after="0"/>
        <w:rPr>
          <w:b/>
          <w:bCs/>
        </w:rPr>
      </w:pPr>
      <w:r w:rsidRPr="00375832">
        <w:rPr>
          <w:b/>
          <w:bCs/>
        </w:rPr>
        <w:t>Doorontwikkeling ILS</w:t>
      </w:r>
      <w:r>
        <w:rPr>
          <w:b/>
          <w:bCs/>
        </w:rPr>
        <w:t xml:space="preserve"> + Werkwijzer</w:t>
      </w:r>
    </w:p>
    <w:p w14:paraId="2BBD88F7" w14:textId="77777777" w:rsidR="00430620" w:rsidRPr="00B00A31" w:rsidRDefault="00430620" w:rsidP="00430620">
      <w:pPr>
        <w:spacing w:after="160" w:line="240" w:lineRule="auto"/>
      </w:pPr>
      <w:r w:rsidRPr="00F23C67">
        <w:t xml:space="preserve">Het opstellen van een beslisdiagram in de werkwijzer voor systemen en contractvormen. Op deze wijze kan men a.d.h.v. het contractvorm of systeemsoort bepalen welke eisen van toepassing verklaart moeten worden. Hierdoor </w:t>
      </w:r>
      <w:r w:rsidRPr="00375832">
        <w:t>kunnen hoofdstuk 3.1 en 3.2 ook specifiek gemaakt worden voor een project.</w:t>
      </w:r>
    </w:p>
    <w:p w14:paraId="213C317E" w14:textId="77777777" w:rsidR="00430620" w:rsidRPr="00D85A4D" w:rsidRDefault="00430620" w:rsidP="00430620">
      <w:pPr>
        <w:spacing w:after="0"/>
        <w:rPr>
          <w:b/>
          <w:bCs/>
        </w:rPr>
      </w:pPr>
      <w:r w:rsidRPr="00D85A4D">
        <w:rPr>
          <w:b/>
          <w:bCs/>
        </w:rPr>
        <w:t>IA/ICT en software</w:t>
      </w:r>
    </w:p>
    <w:p w14:paraId="1D43665F" w14:textId="77777777" w:rsidR="00430620" w:rsidRDefault="00430620" w:rsidP="00430620">
      <w:pPr>
        <w:spacing w:after="160"/>
      </w:pPr>
      <w:r>
        <w:t xml:space="preserve">Er worden in de VSP wel enkele eisen gesteld aan deze onderwerpen, maar in de praktijk is er geen BMS ingericht voor het beheer van deze gegevens. Het betreft met name de configuraties, </w:t>
      </w:r>
      <w:proofErr w:type="spellStart"/>
      <w:r>
        <w:t>settings</w:t>
      </w:r>
      <w:proofErr w:type="spellEnd"/>
      <w:r>
        <w:t>, parameters en software.</w:t>
      </w:r>
    </w:p>
    <w:p w14:paraId="3DBB1BCF" w14:textId="77777777" w:rsidR="00430620" w:rsidRDefault="00430620" w:rsidP="00430620">
      <w:pPr>
        <w:pStyle w:val="Kop2"/>
      </w:pPr>
      <w:bookmarkStart w:id="31" w:name="_Toc55308519"/>
      <w:r>
        <w:t>Specifieke toelichting en advies per eis</w:t>
      </w:r>
      <w:bookmarkEnd w:id="31"/>
    </w:p>
    <w:p w14:paraId="4E26B11C" w14:textId="77777777" w:rsidR="00430620" w:rsidRDefault="00430620" w:rsidP="00430620">
      <w:pPr>
        <w:pStyle w:val="Kop3"/>
      </w:pPr>
      <w:bookmarkStart w:id="32" w:name="_Toc55308520"/>
      <w:r>
        <w:t>Data-contract eisen</w:t>
      </w:r>
      <w:bookmarkEnd w:id="32"/>
    </w:p>
    <w:p w14:paraId="3D656201" w14:textId="77777777" w:rsidR="00430620" w:rsidRPr="003B476C" w:rsidRDefault="00430620" w:rsidP="00430620">
      <w:pPr>
        <w:spacing w:after="0"/>
        <w:rPr>
          <w:b/>
          <w:bCs/>
        </w:rPr>
      </w:pPr>
      <w:r w:rsidRPr="003B476C">
        <w:rPr>
          <w:b/>
          <w:bCs/>
        </w:rPr>
        <w:t xml:space="preserve">GEO01 </w:t>
      </w:r>
      <w:bookmarkStart w:id="33" w:name="_Toc50727774"/>
      <w:r w:rsidRPr="003B476C">
        <w:rPr>
          <w:b/>
          <w:bCs/>
        </w:rPr>
        <w:t>Nul-DTM (Digitaal Terrein Model)</w:t>
      </w:r>
      <w:bookmarkEnd w:id="33"/>
    </w:p>
    <w:p w14:paraId="756D8A3D" w14:textId="77777777" w:rsidR="00430620" w:rsidRPr="00401128" w:rsidRDefault="00430620" w:rsidP="00430620">
      <w:pPr>
        <w:rPr>
          <w:i/>
          <w:iCs/>
          <w:color w:val="000000" w:themeColor="text1"/>
        </w:rPr>
      </w:pPr>
      <w:r w:rsidRPr="00401128">
        <w:rPr>
          <w:i/>
          <w:iCs/>
          <w:color w:val="000000" w:themeColor="text1"/>
        </w:rPr>
        <w:t>Advies: verwijderen uit standaardeisen, vervangen door nieuwe eis 3DM540, “De Opdrachtnemer dient in de 3D-modellen het volgende coördinatenstelsel te hanteren:</w:t>
      </w:r>
    </w:p>
    <w:p w14:paraId="065D4A1D" w14:textId="77777777" w:rsidR="00430620" w:rsidRPr="00401128" w:rsidRDefault="00430620" w:rsidP="00430620">
      <w:pPr>
        <w:rPr>
          <w:i/>
          <w:iCs/>
          <w:color w:val="000000" w:themeColor="text1"/>
        </w:rPr>
      </w:pPr>
      <w:r w:rsidRPr="00401128">
        <w:rPr>
          <w:i/>
          <w:iCs/>
          <w:color w:val="000000" w:themeColor="text1"/>
        </w:rPr>
        <w:t xml:space="preserve">x, y </w:t>
      </w:r>
      <w:r w:rsidRPr="00401128">
        <w:rPr>
          <w:i/>
          <w:iCs/>
          <w:color w:val="000000" w:themeColor="text1"/>
        </w:rPr>
        <w:tab/>
        <w:t>= RD Rijksdriehoekmeting</w:t>
      </w:r>
    </w:p>
    <w:p w14:paraId="43F0E911" w14:textId="77777777" w:rsidR="00430620" w:rsidRPr="00401128" w:rsidRDefault="00430620" w:rsidP="00430620">
      <w:pPr>
        <w:spacing w:after="160"/>
        <w:rPr>
          <w:i/>
          <w:iCs/>
          <w:color w:val="000000" w:themeColor="text1"/>
        </w:rPr>
      </w:pPr>
      <w:proofErr w:type="spellStart"/>
      <w:r w:rsidRPr="00401128">
        <w:rPr>
          <w:i/>
          <w:iCs/>
          <w:color w:val="000000" w:themeColor="text1"/>
        </w:rPr>
        <w:t>z</w:t>
      </w:r>
      <w:proofErr w:type="spellEnd"/>
      <w:r w:rsidRPr="00401128">
        <w:rPr>
          <w:i/>
          <w:iCs/>
          <w:color w:val="000000" w:themeColor="text1"/>
        </w:rPr>
        <w:tab/>
        <w:t>= Hoogte t.o.v. NAP in Nederland”</w:t>
      </w:r>
      <w:r>
        <w:rPr>
          <w:i/>
          <w:iCs/>
          <w:color w:val="000000" w:themeColor="text1"/>
        </w:rPr>
        <w:t>.</w:t>
      </w:r>
    </w:p>
    <w:p w14:paraId="0C2A034D" w14:textId="77777777" w:rsidR="00430620" w:rsidRPr="003B476C" w:rsidRDefault="00430620" w:rsidP="00430620">
      <w:pPr>
        <w:spacing w:after="0"/>
        <w:rPr>
          <w:b/>
          <w:bCs/>
        </w:rPr>
      </w:pPr>
      <w:r w:rsidRPr="003B476C">
        <w:rPr>
          <w:b/>
          <w:bCs/>
        </w:rPr>
        <w:t>GEO02</w:t>
      </w:r>
      <w:r w:rsidRPr="003B476C">
        <w:rPr>
          <w:b/>
          <w:bCs/>
        </w:rPr>
        <w:tab/>
        <w:t>Primaire Meetkundige Grondslag (PMG)</w:t>
      </w:r>
    </w:p>
    <w:p w14:paraId="42CD5772" w14:textId="77777777" w:rsidR="00430620" w:rsidRPr="00401128" w:rsidRDefault="00430620" w:rsidP="00430620">
      <w:pPr>
        <w:spacing w:after="160"/>
        <w:rPr>
          <w:i/>
          <w:iCs/>
          <w:color w:val="000000" w:themeColor="text1"/>
        </w:rPr>
      </w:pPr>
      <w:r w:rsidRPr="00401128">
        <w:rPr>
          <w:i/>
          <w:iCs/>
          <w:color w:val="000000" w:themeColor="text1"/>
        </w:rPr>
        <w:t>Advies: verwijderen uit standaardeisen, vervangen door nieuwe eis omtrent RD-NAP eis conform GEO01.</w:t>
      </w:r>
    </w:p>
    <w:p w14:paraId="5AA08C46" w14:textId="77777777" w:rsidR="00430620" w:rsidRPr="003B476C" w:rsidRDefault="00430620" w:rsidP="00430620">
      <w:pPr>
        <w:spacing w:after="0"/>
        <w:rPr>
          <w:b/>
          <w:bCs/>
        </w:rPr>
      </w:pPr>
      <w:r w:rsidRPr="003B476C">
        <w:rPr>
          <w:b/>
          <w:bCs/>
        </w:rPr>
        <w:t>GEO0</w:t>
      </w:r>
      <w:r>
        <w:rPr>
          <w:b/>
          <w:bCs/>
        </w:rPr>
        <w:t>3</w:t>
      </w:r>
      <w:r w:rsidRPr="003B476C">
        <w:rPr>
          <w:b/>
          <w:bCs/>
        </w:rPr>
        <w:tab/>
        <w:t>Primaire Meetkundige Grondslag (PMG)</w:t>
      </w:r>
    </w:p>
    <w:p w14:paraId="5C324DCB" w14:textId="77777777" w:rsidR="00430620" w:rsidRPr="00401128" w:rsidRDefault="00430620" w:rsidP="00430620">
      <w:pPr>
        <w:spacing w:after="160"/>
        <w:rPr>
          <w:i/>
          <w:iCs/>
          <w:color w:val="000000" w:themeColor="text1"/>
        </w:rPr>
      </w:pPr>
      <w:r w:rsidRPr="00401128">
        <w:rPr>
          <w:i/>
          <w:iCs/>
          <w:color w:val="000000" w:themeColor="text1"/>
        </w:rPr>
        <w:t>Advies: verwijderen uit standaardeisen, vervangen door nieuwe eis omtrent RD-NAP eis conform GEO01.</w:t>
      </w:r>
    </w:p>
    <w:p w14:paraId="10DF41F6" w14:textId="77777777" w:rsidR="00430620" w:rsidRPr="003B476C" w:rsidRDefault="00430620" w:rsidP="00430620">
      <w:pPr>
        <w:spacing w:after="0"/>
        <w:rPr>
          <w:b/>
          <w:bCs/>
        </w:rPr>
      </w:pPr>
      <w:r w:rsidRPr="003B476C">
        <w:rPr>
          <w:b/>
          <w:bCs/>
        </w:rPr>
        <w:t>GEO0</w:t>
      </w:r>
      <w:r>
        <w:rPr>
          <w:b/>
          <w:bCs/>
        </w:rPr>
        <w:t>4</w:t>
      </w:r>
      <w:r w:rsidRPr="003B476C">
        <w:rPr>
          <w:b/>
          <w:bCs/>
        </w:rPr>
        <w:tab/>
        <w:t>Primaire Meetkundige Grondslag (PMG)</w:t>
      </w:r>
    </w:p>
    <w:p w14:paraId="5FF22C58" w14:textId="77777777" w:rsidR="00430620" w:rsidRPr="00401128" w:rsidRDefault="00430620" w:rsidP="00430620">
      <w:pPr>
        <w:spacing w:after="160"/>
        <w:rPr>
          <w:i/>
          <w:iCs/>
          <w:color w:val="000000" w:themeColor="text1"/>
        </w:rPr>
      </w:pPr>
      <w:r w:rsidRPr="00401128">
        <w:rPr>
          <w:i/>
          <w:iCs/>
          <w:color w:val="000000" w:themeColor="text1"/>
        </w:rPr>
        <w:t>Advies: verwijderen uit standaardeisen, vervangen door nieuwe eis omtrent RD-NAP eis conform GEO01.</w:t>
      </w:r>
    </w:p>
    <w:p w14:paraId="689C0BBA" w14:textId="77777777" w:rsidR="00430620" w:rsidRDefault="00430620" w:rsidP="00430620">
      <w:pPr>
        <w:spacing w:after="0" w:line="240" w:lineRule="auto"/>
        <w:rPr>
          <w:b/>
          <w:bCs/>
          <w:color w:val="000000" w:themeColor="text1"/>
        </w:rPr>
      </w:pPr>
      <w:r>
        <w:rPr>
          <w:b/>
          <w:bCs/>
          <w:color w:val="000000" w:themeColor="text1"/>
        </w:rPr>
        <w:br w:type="page"/>
      </w:r>
    </w:p>
    <w:p w14:paraId="457ABDA8" w14:textId="77777777" w:rsidR="00430620" w:rsidRPr="002B599F" w:rsidRDefault="00430620" w:rsidP="00430620">
      <w:pPr>
        <w:spacing w:after="0"/>
        <w:rPr>
          <w:b/>
          <w:bCs/>
          <w:color w:val="000000" w:themeColor="text1"/>
        </w:rPr>
      </w:pPr>
      <w:r w:rsidRPr="002B599F">
        <w:rPr>
          <w:b/>
          <w:bCs/>
          <w:color w:val="000000" w:themeColor="text1"/>
        </w:rPr>
        <w:lastRenderedPageBreak/>
        <w:t>DATA00</w:t>
      </w:r>
      <w:r>
        <w:rPr>
          <w:b/>
          <w:bCs/>
          <w:color w:val="000000" w:themeColor="text1"/>
        </w:rPr>
        <w:t>/01</w:t>
      </w:r>
    </w:p>
    <w:p w14:paraId="10CA9CC4" w14:textId="057FCB29" w:rsidR="00430620" w:rsidRPr="0020029C" w:rsidRDefault="00430620" w:rsidP="00430620">
      <w:pPr>
        <w:rPr>
          <w:color w:val="FF0000"/>
        </w:rPr>
      </w:pPr>
      <w:r>
        <w:rPr>
          <w:color w:val="000000" w:themeColor="text1"/>
        </w:rPr>
        <w:t>Deze twee eisen worden zeer uitgebreid beschreven.</w:t>
      </w:r>
      <w:r>
        <w:rPr>
          <w:color w:val="000000" w:themeColor="text1"/>
        </w:rPr>
        <w:br/>
      </w:r>
      <w:r w:rsidRPr="00401128">
        <w:rPr>
          <w:i/>
          <w:iCs/>
          <w:color w:val="000000" w:themeColor="text1"/>
        </w:rPr>
        <w:t xml:space="preserve">Advies: beperk de eistekst </w:t>
      </w:r>
      <w:r>
        <w:rPr>
          <w:i/>
          <w:iCs/>
          <w:color w:val="000000" w:themeColor="text1"/>
        </w:rPr>
        <w:t xml:space="preserve">in de ILS </w:t>
      </w:r>
      <w:r w:rsidRPr="00F23C67">
        <w:rPr>
          <w:i/>
          <w:iCs/>
        </w:rPr>
        <w:t xml:space="preserve">tot de essentie van de eis. In de productspecificatie kan een </w:t>
      </w:r>
      <w:r w:rsidR="0096586B">
        <w:rPr>
          <w:i/>
          <w:iCs/>
        </w:rPr>
        <w:t xml:space="preserve">aanvullende </w:t>
      </w:r>
      <w:r w:rsidRPr="00F23C67">
        <w:rPr>
          <w:i/>
          <w:iCs/>
        </w:rPr>
        <w:t>toelichting op inhoud van de eis toegevoegd worden.</w:t>
      </w:r>
    </w:p>
    <w:p w14:paraId="47ECD0A9" w14:textId="77777777" w:rsidR="00430620" w:rsidRDefault="00430620" w:rsidP="00430620">
      <w:pPr>
        <w:spacing w:after="0"/>
        <w:rPr>
          <w:b/>
          <w:bCs/>
          <w:color w:val="000000" w:themeColor="text1"/>
        </w:rPr>
      </w:pPr>
      <w:r w:rsidRPr="00412D80">
        <w:rPr>
          <w:b/>
          <w:bCs/>
          <w:color w:val="000000" w:themeColor="text1"/>
        </w:rPr>
        <w:t>DATA01</w:t>
      </w:r>
    </w:p>
    <w:p w14:paraId="630DCBD8" w14:textId="307C95EF" w:rsidR="00430620" w:rsidRDefault="00430620" w:rsidP="00430620">
      <w:pPr>
        <w:rPr>
          <w:color w:val="000000" w:themeColor="text1"/>
        </w:rPr>
      </w:pPr>
      <w:r w:rsidRPr="00412D80">
        <w:rPr>
          <w:color w:val="000000" w:themeColor="text1"/>
        </w:rPr>
        <w:t xml:space="preserve">Deze </w:t>
      </w:r>
      <w:r>
        <w:rPr>
          <w:color w:val="000000" w:themeColor="text1"/>
        </w:rPr>
        <w:t xml:space="preserve">eis beschrijft </w:t>
      </w:r>
      <w:r w:rsidR="0096586B">
        <w:rPr>
          <w:color w:val="000000" w:themeColor="text1"/>
        </w:rPr>
        <w:t xml:space="preserve">in algemene zin </w:t>
      </w:r>
      <w:r>
        <w:rPr>
          <w:color w:val="000000" w:themeColor="text1"/>
        </w:rPr>
        <w:t xml:space="preserve">de te leveren informatie en </w:t>
      </w:r>
      <w:r w:rsidR="0096586B">
        <w:rPr>
          <w:color w:val="000000" w:themeColor="text1"/>
        </w:rPr>
        <w:t xml:space="preserve">de </w:t>
      </w:r>
      <w:r>
        <w:rPr>
          <w:color w:val="000000" w:themeColor="text1"/>
        </w:rPr>
        <w:t>systemen</w:t>
      </w:r>
      <w:r w:rsidR="0096586B">
        <w:rPr>
          <w:color w:val="000000" w:themeColor="text1"/>
        </w:rPr>
        <w:t xml:space="preserve"> waarin de informatie terecht moet komen.</w:t>
      </w:r>
    </w:p>
    <w:p w14:paraId="2351FF41" w14:textId="77777777" w:rsidR="00430620" w:rsidRPr="00401128" w:rsidRDefault="00430620" w:rsidP="00430620">
      <w:pPr>
        <w:spacing w:after="160"/>
        <w:rPr>
          <w:i/>
          <w:iCs/>
          <w:color w:val="000000" w:themeColor="text1"/>
        </w:rPr>
      </w:pPr>
      <w:r w:rsidRPr="00401128">
        <w:rPr>
          <w:i/>
          <w:iCs/>
          <w:color w:val="000000" w:themeColor="text1"/>
        </w:rPr>
        <w:t xml:space="preserve">Advies: combineer deze eis met de VSP </w:t>
      </w:r>
      <w:commentRangeStart w:id="34"/>
      <w:commentRangeStart w:id="35"/>
      <w:r w:rsidRPr="00401128">
        <w:rPr>
          <w:i/>
          <w:iCs/>
          <w:color w:val="000000" w:themeColor="text1"/>
        </w:rPr>
        <w:t>eisen OP120 en OP</w:t>
      </w:r>
      <w:commentRangeEnd w:id="34"/>
      <w:r w:rsidR="004C2142">
        <w:rPr>
          <w:rStyle w:val="Verwijzingopmerking"/>
        </w:rPr>
        <w:commentReference w:id="34"/>
      </w:r>
      <w:commentRangeEnd w:id="35"/>
      <w:r w:rsidR="00B555F9">
        <w:rPr>
          <w:rStyle w:val="Verwijzingopmerking"/>
        </w:rPr>
        <w:commentReference w:id="35"/>
      </w:r>
      <w:r w:rsidRPr="00401128">
        <w:rPr>
          <w:i/>
          <w:iCs/>
          <w:color w:val="000000" w:themeColor="text1"/>
        </w:rPr>
        <w:t>220 en maak project specifiek welke informatie en welke systemen nodig zijn op basis van de ILS werkwijzer.</w:t>
      </w:r>
    </w:p>
    <w:p w14:paraId="1BBA15AA" w14:textId="77777777" w:rsidR="00430620" w:rsidRPr="003B476C" w:rsidRDefault="00430620" w:rsidP="00430620">
      <w:pPr>
        <w:pStyle w:val="Kop3"/>
      </w:pPr>
      <w:bookmarkStart w:id="36" w:name="_Toc55308521"/>
      <w:r>
        <w:t>VSP eisen</w:t>
      </w:r>
      <w:bookmarkEnd w:id="36"/>
    </w:p>
    <w:p w14:paraId="4CDDE550" w14:textId="77777777" w:rsidR="00430620" w:rsidRPr="00A95B8F" w:rsidRDefault="00430620" w:rsidP="00430620">
      <w:pPr>
        <w:spacing w:after="0"/>
        <w:rPr>
          <w:b/>
          <w:bCs/>
        </w:rPr>
      </w:pPr>
      <w:r>
        <w:rPr>
          <w:b/>
          <w:bCs/>
        </w:rPr>
        <w:t>GT010</w:t>
      </w:r>
      <w:r w:rsidRPr="00A95B8F">
        <w:rPr>
          <w:b/>
          <w:bCs/>
        </w:rPr>
        <w:tab/>
      </w:r>
      <w:r>
        <w:rPr>
          <w:b/>
          <w:bCs/>
        </w:rPr>
        <w:t>Basis registratie Grootschalige Topografie (BGT)</w:t>
      </w:r>
    </w:p>
    <w:p w14:paraId="77B2FDA2" w14:textId="77777777" w:rsidR="00430620" w:rsidRDefault="00430620" w:rsidP="00430620">
      <w:r w:rsidRPr="00A95B8F">
        <w:t>Vanwege wettelijke verplichting opgenomen in VSP in plaats van data-contracteisen</w:t>
      </w:r>
      <w:r>
        <w:t>.</w:t>
      </w:r>
    </w:p>
    <w:p w14:paraId="28B92C4F" w14:textId="7633B74B" w:rsidR="00430620" w:rsidRPr="00401128" w:rsidRDefault="00430620" w:rsidP="00430620">
      <w:pPr>
        <w:rPr>
          <w:i/>
          <w:iCs/>
        </w:rPr>
      </w:pPr>
      <w:r w:rsidRPr="00401128">
        <w:rPr>
          <w:i/>
          <w:iCs/>
        </w:rPr>
        <w:t>Advies</w:t>
      </w:r>
      <w:r>
        <w:rPr>
          <w:i/>
          <w:iCs/>
        </w:rPr>
        <w:t xml:space="preserve"> 1</w:t>
      </w:r>
      <w:r w:rsidRPr="00401128">
        <w:rPr>
          <w:i/>
          <w:iCs/>
        </w:rPr>
        <w:t>:</w:t>
      </w:r>
      <w:r>
        <w:rPr>
          <w:i/>
          <w:iCs/>
        </w:rPr>
        <w:t xml:space="preserve"> b</w:t>
      </w:r>
      <w:r w:rsidRPr="00401128">
        <w:rPr>
          <w:i/>
          <w:iCs/>
        </w:rPr>
        <w:t xml:space="preserve">asiseis handhaven en van daaruit verwijzen </w:t>
      </w:r>
      <w:commentRangeStart w:id="37"/>
      <w:commentRangeStart w:id="38"/>
      <w:commentRangeStart w:id="39"/>
      <w:r w:rsidRPr="00401128">
        <w:rPr>
          <w:i/>
          <w:iCs/>
        </w:rPr>
        <w:t>naar de productspecificatie</w:t>
      </w:r>
      <w:commentRangeEnd w:id="37"/>
      <w:r w:rsidR="004C2142">
        <w:rPr>
          <w:rStyle w:val="Verwijzingopmerking"/>
        </w:rPr>
        <w:commentReference w:id="37"/>
      </w:r>
      <w:commentRangeEnd w:id="38"/>
      <w:r w:rsidR="00B555F9">
        <w:rPr>
          <w:rStyle w:val="Verwijzingopmerking"/>
        </w:rPr>
        <w:commentReference w:id="38"/>
      </w:r>
      <w:commentRangeEnd w:id="39"/>
      <w:r w:rsidR="0096586B">
        <w:rPr>
          <w:rStyle w:val="Verwijzingopmerking"/>
        </w:rPr>
        <w:commentReference w:id="39"/>
      </w:r>
      <w:r>
        <w:rPr>
          <w:i/>
          <w:iCs/>
        </w:rPr>
        <w:t>.</w:t>
      </w:r>
      <w:r>
        <w:rPr>
          <w:i/>
          <w:iCs/>
        </w:rPr>
        <w:br/>
        <w:t>Advies 2: n</w:t>
      </w:r>
      <w:r w:rsidRPr="00401128">
        <w:rPr>
          <w:i/>
          <w:iCs/>
        </w:rPr>
        <w:t xml:space="preserve">eem de </w:t>
      </w:r>
      <w:r w:rsidR="0096586B">
        <w:rPr>
          <w:i/>
          <w:iCs/>
        </w:rPr>
        <w:t>wijzigingen</w:t>
      </w:r>
      <w:r w:rsidRPr="00401128">
        <w:rPr>
          <w:i/>
          <w:iCs/>
        </w:rPr>
        <w:t xml:space="preserve"> uit Aanpassing 1 VSP </w:t>
      </w:r>
      <w:proofErr w:type="spellStart"/>
      <w:r w:rsidRPr="00401128">
        <w:rPr>
          <w:i/>
          <w:iCs/>
        </w:rPr>
        <w:t>DenC</w:t>
      </w:r>
      <w:proofErr w:type="spellEnd"/>
      <w:r w:rsidRPr="00401128">
        <w:rPr>
          <w:i/>
          <w:iCs/>
        </w:rPr>
        <w:t xml:space="preserve"> v4.6 BGT 2020-04-20 over in de overige eisen.</w:t>
      </w:r>
    </w:p>
    <w:p w14:paraId="62E5A14C" w14:textId="77777777" w:rsidR="00430620" w:rsidRPr="00A95B8F" w:rsidRDefault="00430620" w:rsidP="00430620">
      <w:pPr>
        <w:spacing w:after="0"/>
        <w:rPr>
          <w:b/>
          <w:bCs/>
        </w:rPr>
      </w:pPr>
      <w:r>
        <w:rPr>
          <w:b/>
          <w:bCs/>
        </w:rPr>
        <w:t>GO010</w:t>
      </w:r>
      <w:r w:rsidRPr="00A95B8F">
        <w:rPr>
          <w:b/>
          <w:bCs/>
        </w:rPr>
        <w:tab/>
        <w:t>Basisregistratie Ondergrond (BRO)</w:t>
      </w:r>
    </w:p>
    <w:p w14:paraId="1E69CF35" w14:textId="77777777" w:rsidR="00430620" w:rsidRPr="00401128" w:rsidRDefault="00430620" w:rsidP="00430620">
      <w:r w:rsidRPr="00A95B8F">
        <w:t>Vanwege wettelijke verplichting opgenomen in VSP in plaats van data-contracteisen</w:t>
      </w:r>
      <w:r>
        <w:t>.</w:t>
      </w:r>
      <w:r>
        <w:br/>
      </w:r>
      <w:r w:rsidRPr="00401128">
        <w:rPr>
          <w:i/>
          <w:iCs/>
        </w:rPr>
        <w:t xml:space="preserve">Advies: </w:t>
      </w:r>
      <w:r>
        <w:rPr>
          <w:i/>
          <w:iCs/>
        </w:rPr>
        <w:t>b</w:t>
      </w:r>
      <w:r w:rsidRPr="00401128">
        <w:rPr>
          <w:i/>
          <w:iCs/>
        </w:rPr>
        <w:t xml:space="preserve">asiseis handhaven en van daaruit verwijzen naar, </w:t>
      </w:r>
      <w:commentRangeStart w:id="40"/>
      <w:commentRangeStart w:id="41"/>
      <w:r w:rsidRPr="00401128">
        <w:rPr>
          <w:i/>
          <w:iCs/>
        </w:rPr>
        <w:t>een nog op te stelle</w:t>
      </w:r>
      <w:commentRangeEnd w:id="40"/>
      <w:r w:rsidR="00E4256F">
        <w:rPr>
          <w:rStyle w:val="Verwijzingopmerking"/>
        </w:rPr>
        <w:commentReference w:id="40"/>
      </w:r>
      <w:commentRangeEnd w:id="41"/>
      <w:r w:rsidR="00B555F9">
        <w:rPr>
          <w:rStyle w:val="Verwijzingopmerking"/>
        </w:rPr>
        <w:commentReference w:id="41"/>
      </w:r>
      <w:r w:rsidRPr="00401128">
        <w:rPr>
          <w:i/>
          <w:iCs/>
        </w:rPr>
        <w:t>n, productspecificatie. Bij voorkeur gecombineerd met de data-contract eis.</w:t>
      </w:r>
    </w:p>
    <w:p w14:paraId="5C3EDBA0" w14:textId="77777777" w:rsidR="00430620" w:rsidRPr="00A95B8F" w:rsidRDefault="00430620" w:rsidP="00430620">
      <w:pPr>
        <w:spacing w:after="0"/>
        <w:rPr>
          <w:b/>
          <w:bCs/>
        </w:rPr>
      </w:pPr>
      <w:r w:rsidRPr="00F23C67">
        <w:rPr>
          <w:b/>
          <w:bCs/>
        </w:rPr>
        <w:t>KL???</w:t>
      </w:r>
      <w:r w:rsidRPr="00F23C67">
        <w:rPr>
          <w:b/>
          <w:bCs/>
        </w:rPr>
        <w:tab/>
      </w:r>
      <w:r w:rsidRPr="00A95B8F">
        <w:rPr>
          <w:b/>
          <w:bCs/>
        </w:rPr>
        <w:t xml:space="preserve">Kabels en Leidingen (derden) </w:t>
      </w:r>
    </w:p>
    <w:p w14:paraId="727C6BE1" w14:textId="77777777" w:rsidR="00430620" w:rsidRDefault="00430620" w:rsidP="00430620">
      <w:r>
        <w:t>Ten aanzien van de K&amp;L die in beheer zijn van RWS is e.e.a. beschreven hoe te handelen qua levering in KernGIS K&amp;L.</w:t>
      </w:r>
    </w:p>
    <w:p w14:paraId="2A438004" w14:textId="77777777" w:rsidR="00430620" w:rsidRPr="00401128" w:rsidRDefault="00430620" w:rsidP="00430620">
      <w:pPr>
        <w:spacing w:after="160"/>
        <w:rPr>
          <w:i/>
          <w:iCs/>
        </w:rPr>
      </w:pPr>
      <w:r w:rsidRPr="00401128">
        <w:rPr>
          <w:i/>
          <w:iCs/>
        </w:rPr>
        <w:t xml:space="preserve">Advies: </w:t>
      </w:r>
      <w:r>
        <w:rPr>
          <w:i/>
          <w:iCs/>
        </w:rPr>
        <w:t>n</w:t>
      </w:r>
      <w:r w:rsidRPr="00401128">
        <w:rPr>
          <w:i/>
          <w:iCs/>
        </w:rPr>
        <w:t>eem ook een eis op t.a.v. de gegevenslevering voor alle kabels en leidingen die niet in beheer zijn bij Rijkswaterstaat. Deze registratie dient afgehandeld te worden met de betreffende beheerder waarbij invulling wordt gegeven aan WIBON.</w:t>
      </w:r>
    </w:p>
    <w:p w14:paraId="7A92D4DE" w14:textId="77777777" w:rsidR="00430620" w:rsidRPr="00A95B8F" w:rsidRDefault="00430620" w:rsidP="00430620">
      <w:pPr>
        <w:spacing w:after="0"/>
        <w:rPr>
          <w:b/>
          <w:bCs/>
        </w:rPr>
      </w:pPr>
      <w:r>
        <w:rPr>
          <w:b/>
          <w:bCs/>
        </w:rPr>
        <w:t>MV010</w:t>
      </w:r>
      <w:r w:rsidRPr="00A95B8F">
        <w:rPr>
          <w:b/>
          <w:bCs/>
        </w:rPr>
        <w:tab/>
      </w:r>
      <w:r>
        <w:rPr>
          <w:b/>
          <w:bCs/>
        </w:rPr>
        <w:t>Machinerichtlijn</w:t>
      </w:r>
    </w:p>
    <w:p w14:paraId="6DFD4A6C" w14:textId="77777777" w:rsidR="00430620" w:rsidRDefault="00430620" w:rsidP="00430620">
      <w:r w:rsidRPr="00A95B8F">
        <w:t>Vanwege wettelijke verplichting opgenomen in VSP in plaats van data-contracteisen</w:t>
      </w:r>
      <w:r>
        <w:t>.</w:t>
      </w:r>
    </w:p>
    <w:p w14:paraId="291D0227" w14:textId="77777777" w:rsidR="00430620" w:rsidRPr="00401128" w:rsidRDefault="00430620" w:rsidP="00430620">
      <w:pPr>
        <w:spacing w:after="160"/>
        <w:rPr>
          <w:i/>
          <w:iCs/>
        </w:rPr>
      </w:pPr>
      <w:r w:rsidRPr="00401128">
        <w:rPr>
          <w:i/>
          <w:iCs/>
        </w:rPr>
        <w:t>Advies: basiseis handhaven en van daaruit verwijzen naar, een nog op te stellen</w:t>
      </w:r>
      <w:commentRangeStart w:id="42"/>
      <w:commentRangeStart w:id="43"/>
      <w:r w:rsidRPr="00401128">
        <w:rPr>
          <w:i/>
          <w:iCs/>
        </w:rPr>
        <w:t xml:space="preserve">, productspecificatie </w:t>
      </w:r>
      <w:commentRangeEnd w:id="42"/>
      <w:r w:rsidR="00E4256F">
        <w:rPr>
          <w:rStyle w:val="Verwijzingopmerking"/>
        </w:rPr>
        <w:commentReference w:id="42"/>
      </w:r>
      <w:commentRangeEnd w:id="43"/>
      <w:r w:rsidR="00B555F9">
        <w:rPr>
          <w:rStyle w:val="Verwijzingopmerking"/>
        </w:rPr>
        <w:commentReference w:id="43"/>
      </w:r>
      <w:r w:rsidRPr="00401128">
        <w:rPr>
          <w:i/>
          <w:iCs/>
        </w:rPr>
        <w:t>rond de producten die vanuit de machinerichtlijn worden gevraagd. Bij voorkeur gecombineerd met de data-contract eis DATA01 door de samenhang tussen de documenttypelijst en het technisch constructie dossier te beschrijven.</w:t>
      </w:r>
    </w:p>
    <w:p w14:paraId="58E861D1" w14:textId="77777777" w:rsidR="00430620" w:rsidRDefault="00430620" w:rsidP="00430620">
      <w:pPr>
        <w:spacing w:after="0"/>
        <w:rPr>
          <w:b/>
          <w:bCs/>
        </w:rPr>
      </w:pPr>
      <w:r w:rsidRPr="00C90ACD">
        <w:rPr>
          <w:b/>
          <w:bCs/>
        </w:rPr>
        <w:t>DATA25</w:t>
      </w:r>
      <w:r>
        <w:rPr>
          <w:b/>
          <w:bCs/>
        </w:rPr>
        <w:t xml:space="preserve"> </w:t>
      </w:r>
      <w:proofErr w:type="spellStart"/>
      <w:r>
        <w:rPr>
          <w:b/>
          <w:bCs/>
        </w:rPr>
        <w:t>VaMIS</w:t>
      </w:r>
      <w:proofErr w:type="spellEnd"/>
    </w:p>
    <w:p w14:paraId="65FD6BFC" w14:textId="77777777" w:rsidR="00430620" w:rsidRPr="00401128" w:rsidRDefault="00430620" w:rsidP="00430620">
      <w:pPr>
        <w:spacing w:after="160"/>
        <w:rPr>
          <w:i/>
          <w:iCs/>
          <w:color w:val="000000" w:themeColor="text1"/>
        </w:rPr>
      </w:pPr>
      <w:r w:rsidRPr="00401128">
        <w:rPr>
          <w:i/>
          <w:iCs/>
          <w:color w:val="000000" w:themeColor="text1"/>
        </w:rPr>
        <w:t>Advies</w:t>
      </w:r>
      <w:commentRangeStart w:id="44"/>
      <w:commentRangeStart w:id="45"/>
      <w:r w:rsidRPr="00401128">
        <w:rPr>
          <w:i/>
          <w:iCs/>
          <w:color w:val="000000" w:themeColor="text1"/>
        </w:rPr>
        <w:t>: eis niet gevonden opnemen in het contractenbuffet</w:t>
      </w:r>
      <w:commentRangeEnd w:id="44"/>
      <w:r w:rsidR="00E4256F">
        <w:rPr>
          <w:rStyle w:val="Verwijzingopmerking"/>
        </w:rPr>
        <w:commentReference w:id="44"/>
      </w:r>
      <w:commentRangeEnd w:id="45"/>
      <w:r w:rsidR="00B555F9">
        <w:rPr>
          <w:rStyle w:val="Verwijzingopmerking"/>
        </w:rPr>
        <w:commentReference w:id="45"/>
      </w:r>
      <w:r>
        <w:rPr>
          <w:i/>
          <w:iCs/>
          <w:color w:val="000000" w:themeColor="text1"/>
        </w:rPr>
        <w:t>.</w:t>
      </w:r>
    </w:p>
    <w:p w14:paraId="46249350" w14:textId="77777777" w:rsidR="00430620" w:rsidRPr="00A95B8F" w:rsidRDefault="00430620" w:rsidP="00430620">
      <w:pPr>
        <w:tabs>
          <w:tab w:val="left" w:pos="708"/>
          <w:tab w:val="left" w:pos="2175"/>
        </w:tabs>
        <w:spacing w:after="0"/>
        <w:rPr>
          <w:b/>
          <w:bCs/>
        </w:rPr>
      </w:pPr>
      <w:r w:rsidRPr="00A95B8F">
        <w:rPr>
          <w:b/>
          <w:bCs/>
        </w:rPr>
        <w:t>OP310</w:t>
      </w:r>
      <w:r>
        <w:rPr>
          <w:b/>
          <w:bCs/>
        </w:rPr>
        <w:tab/>
        <w:t>Digitaal overdragen gegevens</w:t>
      </w:r>
    </w:p>
    <w:p w14:paraId="04344C11" w14:textId="77777777" w:rsidR="00430620" w:rsidRDefault="00430620" w:rsidP="00430620">
      <w:r w:rsidRPr="00A95B8F">
        <w:t>De Opdrachtnemer dient de digitaal aan te leveren areaalgegevens, in de vorm van bestanden in het aangegeven bestandsformaat én conform de aangegeven applicatieversie als vermeld in betreffende eis, op te slaan en over te dragen in één of meerdere Elektronische Overdracht Dossier(s) (EOD), zoals aangegeven in de tabellen conform OP120 en OP220 op een geschikte gegevensdrager (bijvoorbeeld DVD, FTP-server).</w:t>
      </w:r>
    </w:p>
    <w:p w14:paraId="6556E025" w14:textId="77777777" w:rsidR="00430620" w:rsidRPr="000F681F" w:rsidRDefault="00430620" w:rsidP="00430620">
      <w:pPr>
        <w:spacing w:after="160"/>
        <w:rPr>
          <w:i/>
          <w:iCs/>
          <w:color w:val="FF0000"/>
        </w:rPr>
      </w:pPr>
      <w:r w:rsidRPr="00401128">
        <w:rPr>
          <w:i/>
          <w:iCs/>
          <w:color w:val="000000" w:themeColor="text1"/>
        </w:rPr>
        <w:t xml:space="preserve">Advies: synchroniseren met de eisen OP120 en OP220. </w:t>
      </w:r>
      <w:commentRangeStart w:id="46"/>
      <w:commentRangeStart w:id="47"/>
      <w:r w:rsidRPr="00401128">
        <w:rPr>
          <w:i/>
          <w:iCs/>
          <w:color w:val="000000" w:themeColor="text1"/>
        </w:rPr>
        <w:t>De in de eisteksten vermeld</w:t>
      </w:r>
      <w:r>
        <w:rPr>
          <w:i/>
          <w:iCs/>
          <w:color w:val="000000" w:themeColor="text1"/>
        </w:rPr>
        <w:t xml:space="preserve">e </w:t>
      </w:r>
      <w:r w:rsidRPr="00401128">
        <w:rPr>
          <w:i/>
          <w:iCs/>
          <w:color w:val="000000" w:themeColor="text1"/>
        </w:rPr>
        <w:t xml:space="preserve"> inhoud van het af- </w:t>
      </w:r>
      <w:r>
        <w:rPr>
          <w:i/>
          <w:iCs/>
          <w:color w:val="000000" w:themeColor="text1"/>
        </w:rPr>
        <w:t xml:space="preserve">en </w:t>
      </w:r>
      <w:r>
        <w:rPr>
          <w:i/>
          <w:iCs/>
          <w:color w:val="000000" w:themeColor="text1"/>
        </w:rPr>
        <w:br/>
      </w:r>
      <w:r w:rsidRPr="00401128">
        <w:rPr>
          <w:i/>
          <w:iCs/>
          <w:color w:val="000000" w:themeColor="text1"/>
        </w:rPr>
        <w:t xml:space="preserve">opleverdossier komt niet overeen </w:t>
      </w:r>
      <w:r w:rsidRPr="00F23C67">
        <w:rPr>
          <w:i/>
          <w:iCs/>
        </w:rPr>
        <w:t>met de door de beheerder gewenste inhoud.</w:t>
      </w:r>
      <w:commentRangeEnd w:id="46"/>
      <w:r w:rsidR="00E4256F">
        <w:rPr>
          <w:rStyle w:val="Verwijzingopmerking"/>
        </w:rPr>
        <w:commentReference w:id="46"/>
      </w:r>
      <w:commentRangeEnd w:id="47"/>
      <w:r w:rsidR="00B555F9">
        <w:rPr>
          <w:rStyle w:val="Verwijzingopmerking"/>
        </w:rPr>
        <w:commentReference w:id="47"/>
      </w:r>
    </w:p>
    <w:p w14:paraId="3CEFCF69" w14:textId="77777777" w:rsidR="00430620" w:rsidRDefault="00430620">
      <w:pPr>
        <w:spacing w:after="0" w:line="240" w:lineRule="auto"/>
        <w:rPr>
          <w:b/>
          <w:bCs/>
        </w:rPr>
      </w:pPr>
      <w:r>
        <w:rPr>
          <w:b/>
          <w:bCs/>
        </w:rPr>
        <w:br w:type="page"/>
      </w:r>
    </w:p>
    <w:p w14:paraId="50E1DF94" w14:textId="0D096837" w:rsidR="00430620" w:rsidRPr="00A95B8F" w:rsidRDefault="00430620" w:rsidP="00430620">
      <w:pPr>
        <w:spacing w:after="0"/>
        <w:rPr>
          <w:b/>
          <w:bCs/>
        </w:rPr>
      </w:pPr>
      <w:r w:rsidRPr="00A95B8F">
        <w:rPr>
          <w:b/>
          <w:bCs/>
        </w:rPr>
        <w:lastRenderedPageBreak/>
        <w:t>OP010</w:t>
      </w:r>
      <w:r w:rsidRPr="00A95B8F">
        <w:rPr>
          <w:b/>
          <w:bCs/>
        </w:rPr>
        <w:tab/>
      </w:r>
    </w:p>
    <w:p w14:paraId="044B1F70" w14:textId="77777777" w:rsidR="00430620" w:rsidRDefault="00430620" w:rsidP="00430620">
      <w:r>
        <w:t xml:space="preserve">De Opdrachtnemer dient de Werkzaamheden met betrekking tot het opstellen van de </w:t>
      </w:r>
      <w:commentRangeStart w:id="48"/>
      <w:commentRangeStart w:id="49"/>
      <w:r>
        <w:t>aflever- en opleverdossie</w:t>
      </w:r>
      <w:commentRangeEnd w:id="48"/>
      <w:r w:rsidR="00096706">
        <w:rPr>
          <w:rStyle w:val="Verwijzingopmerking"/>
        </w:rPr>
        <w:commentReference w:id="48"/>
      </w:r>
      <w:commentRangeEnd w:id="49"/>
      <w:r w:rsidR="00B555F9">
        <w:rPr>
          <w:rStyle w:val="Verwijzingopmerking"/>
        </w:rPr>
        <w:commentReference w:id="49"/>
      </w:r>
      <w:r>
        <w:t>r te verrichten, zodanig dat de documentatie van het gerealiseerde Werk juist en volledig is en geschikt is voor het beheer en het onderhoud van het Werk.</w:t>
      </w:r>
    </w:p>
    <w:p w14:paraId="5101CA07" w14:textId="396BC4B4" w:rsidR="00430620" w:rsidRPr="00401128" w:rsidRDefault="00430620" w:rsidP="00430620">
      <w:pPr>
        <w:spacing w:after="160"/>
        <w:rPr>
          <w:i/>
          <w:iCs/>
        </w:rPr>
      </w:pPr>
      <w:r w:rsidRPr="00401128">
        <w:rPr>
          <w:i/>
          <w:iCs/>
        </w:rPr>
        <w:t>Advies: De Opdrachtnemer dient de Werkzaamheden met betrekking tot het opstellen van de aflever</w:t>
      </w:r>
      <w:r>
        <w:rPr>
          <w:i/>
          <w:iCs/>
        </w:rPr>
        <w:t xml:space="preserve">- en </w:t>
      </w:r>
      <w:r w:rsidRPr="00401128">
        <w:rPr>
          <w:i/>
          <w:iCs/>
        </w:rPr>
        <w:t xml:space="preserve"> opleverdossier </w:t>
      </w:r>
      <w:r>
        <w:rPr>
          <w:i/>
          <w:iCs/>
        </w:rPr>
        <w:t xml:space="preserve">zodanig </w:t>
      </w:r>
      <w:r w:rsidRPr="00401128">
        <w:rPr>
          <w:i/>
          <w:iCs/>
        </w:rPr>
        <w:t xml:space="preserve">te verrichten, dat de </w:t>
      </w:r>
      <w:r w:rsidR="009878ED">
        <w:rPr>
          <w:i/>
          <w:iCs/>
        </w:rPr>
        <w:t xml:space="preserve">gegevens/ </w:t>
      </w:r>
      <w:r w:rsidRPr="00AA1C87">
        <w:rPr>
          <w:b/>
          <w:bCs/>
          <w:i/>
          <w:iCs/>
        </w:rPr>
        <w:t>i</w:t>
      </w:r>
      <w:commentRangeStart w:id="50"/>
      <w:commentRangeStart w:id="51"/>
      <w:commentRangeStart w:id="52"/>
      <w:r w:rsidRPr="00AA1C87">
        <w:rPr>
          <w:b/>
          <w:bCs/>
          <w:i/>
          <w:iCs/>
        </w:rPr>
        <w:t>nformatie</w:t>
      </w:r>
      <w:commentRangeEnd w:id="50"/>
      <w:r w:rsidR="00096706">
        <w:rPr>
          <w:rStyle w:val="Verwijzingopmerking"/>
        </w:rPr>
        <w:commentReference w:id="50"/>
      </w:r>
      <w:commentRangeEnd w:id="51"/>
      <w:r w:rsidR="00B555F9">
        <w:rPr>
          <w:rStyle w:val="Verwijzingopmerking"/>
        </w:rPr>
        <w:commentReference w:id="51"/>
      </w:r>
      <w:commentRangeEnd w:id="52"/>
      <w:r w:rsidR="009878ED">
        <w:rPr>
          <w:rStyle w:val="Verwijzingopmerking"/>
        </w:rPr>
        <w:commentReference w:id="52"/>
      </w:r>
      <w:r w:rsidRPr="00401128">
        <w:rPr>
          <w:i/>
          <w:iCs/>
        </w:rPr>
        <w:t xml:space="preserve"> van het gerealiseerde Werk juist en volledig is en geschikt is voor het beheer en het onderhoud van het Werk. (het gaat niet alleen om de documentatie).</w:t>
      </w:r>
    </w:p>
    <w:p w14:paraId="4CB04D2D" w14:textId="77777777" w:rsidR="00430620" w:rsidRPr="00036840" w:rsidRDefault="00430620" w:rsidP="00430620">
      <w:pPr>
        <w:spacing w:after="0"/>
        <w:rPr>
          <w:b/>
          <w:bCs/>
        </w:rPr>
      </w:pPr>
      <w:r w:rsidRPr="00036840">
        <w:rPr>
          <w:b/>
          <w:bCs/>
        </w:rPr>
        <w:t>OP120</w:t>
      </w:r>
      <w:r w:rsidRPr="00036840">
        <w:rPr>
          <w:b/>
          <w:bCs/>
        </w:rPr>
        <w:tab/>
      </w:r>
    </w:p>
    <w:p w14:paraId="228DA100" w14:textId="77777777" w:rsidR="00430620" w:rsidRPr="00666B54" w:rsidRDefault="00430620" w:rsidP="00430620">
      <w:r w:rsidRPr="00036840">
        <w:t xml:space="preserve">Het afleverdossier dient te voldoen aan de eisen in </w:t>
      </w:r>
      <w:commentRangeStart w:id="53"/>
      <w:commentRangeStart w:id="54"/>
      <w:r w:rsidRPr="00036840">
        <w:t>bijlage R</w:t>
      </w:r>
      <w:commentRangeEnd w:id="53"/>
      <w:r w:rsidR="00096706">
        <w:rPr>
          <w:rStyle w:val="Verwijzingopmerking"/>
        </w:rPr>
        <w:commentReference w:id="53"/>
      </w:r>
      <w:commentRangeEnd w:id="54"/>
      <w:r w:rsidR="00B555F9">
        <w:rPr>
          <w:rStyle w:val="Verwijzingopmerking"/>
        </w:rPr>
        <w:commentReference w:id="54"/>
      </w:r>
      <w:r w:rsidRPr="00036840">
        <w:t xml:space="preserve"> “Geodetische Werkzaamheden en Areaalgegevens” bij deze Vraagspecificatie Proces en ten minste de gegevens conform de onderstaande tabel “Inhoud afleverdossier” te bevatten</w:t>
      </w:r>
      <w:r>
        <w:t xml:space="preserve">. </w:t>
      </w:r>
      <w:r w:rsidRPr="00666B54">
        <w:t>De inhoud van het afleverdossier dat in deze eis wordt beschreven</w:t>
      </w:r>
      <w:r>
        <w:t xml:space="preserve">, </w:t>
      </w:r>
      <w:r w:rsidRPr="00666B54">
        <w:t>dekt niet de lading van hetgeen door de beheerders wordt gevraagd.</w:t>
      </w:r>
    </w:p>
    <w:p w14:paraId="2E6634D3" w14:textId="31CA4CF5" w:rsidR="00430620" w:rsidRPr="00401128" w:rsidRDefault="00430620" w:rsidP="00430620">
      <w:pPr>
        <w:spacing w:after="160"/>
        <w:rPr>
          <w:i/>
          <w:iCs/>
        </w:rPr>
      </w:pPr>
      <w:commentRangeStart w:id="55"/>
      <w:commentRangeStart w:id="56"/>
      <w:r w:rsidRPr="00401128">
        <w:rPr>
          <w:i/>
          <w:iCs/>
        </w:rPr>
        <w:t xml:space="preserve">Advies: eis herschrijven en laten verwijzen naar de project specifieke </w:t>
      </w:r>
      <w:commentRangeEnd w:id="55"/>
      <w:r w:rsidR="00096706">
        <w:rPr>
          <w:rStyle w:val="Verwijzingopmerking"/>
        </w:rPr>
        <w:commentReference w:id="55"/>
      </w:r>
      <w:commentRangeEnd w:id="56"/>
      <w:r w:rsidR="00B555F9">
        <w:rPr>
          <w:rStyle w:val="Verwijzingopmerking"/>
        </w:rPr>
        <w:commentReference w:id="56"/>
      </w:r>
      <w:r w:rsidRPr="00401128">
        <w:rPr>
          <w:i/>
          <w:iCs/>
        </w:rPr>
        <w:t>leveringen.</w:t>
      </w:r>
    </w:p>
    <w:p w14:paraId="2205427E" w14:textId="77777777" w:rsidR="00430620" w:rsidRDefault="00430620" w:rsidP="00430620">
      <w:pPr>
        <w:spacing w:after="0"/>
        <w:rPr>
          <w:b/>
          <w:bCs/>
        </w:rPr>
      </w:pPr>
      <w:r w:rsidRPr="00F23C67">
        <w:rPr>
          <w:b/>
          <w:bCs/>
        </w:rPr>
        <w:t>OP???</w:t>
      </w:r>
      <w:r w:rsidRPr="0010093F">
        <w:rPr>
          <w:b/>
          <w:bCs/>
          <w:color w:val="FF0000"/>
        </w:rPr>
        <w:tab/>
      </w:r>
      <w:r w:rsidRPr="00036840">
        <w:rPr>
          <w:b/>
          <w:bCs/>
        </w:rPr>
        <w:t>In-gebruik-nemen</w:t>
      </w:r>
    </w:p>
    <w:p w14:paraId="3ED4AC52" w14:textId="77777777" w:rsidR="00430620" w:rsidRPr="00401128" w:rsidRDefault="00430620" w:rsidP="00430620">
      <w:pPr>
        <w:spacing w:after="0"/>
        <w:rPr>
          <w:b/>
          <w:bCs/>
        </w:rPr>
      </w:pPr>
      <w:r w:rsidRPr="0010093F">
        <w:t xml:space="preserve">Er </w:t>
      </w:r>
      <w:r w:rsidRPr="00463497">
        <w:t xml:space="preserve">is geen eis die beschrijft welke informatie er aanwezig moet zijn bij de ingebruikneming van (een deel) van het werk. Deze items zijn </w:t>
      </w:r>
      <w:commentRangeStart w:id="57"/>
      <w:commentRangeStart w:id="58"/>
      <w:r w:rsidRPr="00463497">
        <w:t>vaak meer operationeel gericht dan onderhoud.</w:t>
      </w:r>
    </w:p>
    <w:p w14:paraId="7FE3A9BD" w14:textId="77777777" w:rsidR="00430620" w:rsidRPr="00401128" w:rsidRDefault="00430620" w:rsidP="00430620">
      <w:pPr>
        <w:spacing w:after="160"/>
        <w:rPr>
          <w:i/>
          <w:iCs/>
        </w:rPr>
      </w:pPr>
      <w:r w:rsidRPr="00401128">
        <w:rPr>
          <w:i/>
          <w:iCs/>
        </w:rPr>
        <w:t>Advies: Definieer wat er bij In gebruik neming nodig is.</w:t>
      </w:r>
      <w:commentRangeEnd w:id="57"/>
      <w:r w:rsidR="00160F0A">
        <w:rPr>
          <w:rStyle w:val="Verwijzingopmerking"/>
        </w:rPr>
        <w:commentReference w:id="57"/>
      </w:r>
      <w:commentRangeEnd w:id="58"/>
      <w:r w:rsidR="00B555F9">
        <w:rPr>
          <w:rStyle w:val="Verwijzingopmerking"/>
        </w:rPr>
        <w:commentReference w:id="58"/>
      </w:r>
    </w:p>
    <w:p w14:paraId="5BF3C3B3" w14:textId="77777777" w:rsidR="00430620" w:rsidRPr="00036840" w:rsidRDefault="00430620" w:rsidP="00430620">
      <w:pPr>
        <w:spacing w:after="0"/>
        <w:rPr>
          <w:b/>
          <w:bCs/>
        </w:rPr>
      </w:pPr>
      <w:r w:rsidRPr="00036840">
        <w:rPr>
          <w:b/>
          <w:bCs/>
        </w:rPr>
        <w:t>OP220</w:t>
      </w:r>
    </w:p>
    <w:p w14:paraId="31A7969A" w14:textId="77777777" w:rsidR="00430620" w:rsidRDefault="00430620" w:rsidP="00430620">
      <w:r>
        <w:t>Het opleverdossier dient te voldoen aan de eisen in bijlage R “Geodetische Werkzaamheden en Areaalgegevens” bij deze Vraagspecificatie Proces en ten minste te bevatten:</w:t>
      </w:r>
    </w:p>
    <w:p w14:paraId="05494CFE" w14:textId="77777777" w:rsidR="00430620" w:rsidRDefault="00430620" w:rsidP="00430620">
      <w:pPr>
        <w:pStyle w:val="Lijstalinea"/>
        <w:numPr>
          <w:ilvl w:val="0"/>
          <w:numId w:val="12"/>
        </w:numPr>
        <w:spacing w:after="160" w:line="259" w:lineRule="auto"/>
      </w:pPr>
      <w:r>
        <w:t>een opsomming van alle geleverde afleverdossiers;</w:t>
      </w:r>
    </w:p>
    <w:p w14:paraId="681B64D8" w14:textId="77777777" w:rsidR="00430620" w:rsidRDefault="00430620" w:rsidP="00430620">
      <w:pPr>
        <w:pStyle w:val="Lijstalinea"/>
        <w:numPr>
          <w:ilvl w:val="0"/>
          <w:numId w:val="12"/>
        </w:numPr>
        <w:spacing w:after="160" w:line="259" w:lineRule="auto"/>
      </w:pPr>
      <w:r>
        <w:t>de informatie conform de onderstaande tabel “Inhoud opleverdossier”.</w:t>
      </w:r>
    </w:p>
    <w:p w14:paraId="7DF891A0" w14:textId="77777777" w:rsidR="00430620" w:rsidRPr="00666B54" w:rsidRDefault="00430620" w:rsidP="00430620">
      <w:r w:rsidRPr="00666B54">
        <w:t xml:space="preserve">De inhoud van het </w:t>
      </w:r>
      <w:r>
        <w:t>op</w:t>
      </w:r>
      <w:r w:rsidRPr="00666B54">
        <w:t>leverdossier dat in deze eis wordt beschreven</w:t>
      </w:r>
      <w:r>
        <w:t xml:space="preserve">, </w:t>
      </w:r>
      <w:r w:rsidRPr="00666B54">
        <w:t>dekt niet de lading van hetgeen door de beheerders wordt gevraagd.</w:t>
      </w:r>
    </w:p>
    <w:p w14:paraId="43F79B30" w14:textId="77777777" w:rsidR="00430620" w:rsidRPr="00430620" w:rsidRDefault="00430620" w:rsidP="00430620">
      <w:pPr>
        <w:rPr>
          <w:i/>
          <w:iCs/>
        </w:rPr>
      </w:pPr>
      <w:r w:rsidRPr="00401128">
        <w:rPr>
          <w:i/>
          <w:iCs/>
        </w:rPr>
        <w:t>Advies: eis herschrijven en laten verwijzen naar de project specifieke leveringen.</w:t>
      </w:r>
    </w:p>
    <w:p w14:paraId="39A1BC55" w14:textId="203F74F7" w:rsidR="00CD396E" w:rsidRPr="002D7AD6" w:rsidRDefault="00430620" w:rsidP="00CD396E">
      <w:pPr>
        <w:pStyle w:val="Kop1"/>
      </w:pPr>
      <w:bookmarkStart w:id="59" w:name="_Toc55308522"/>
      <w:r>
        <w:lastRenderedPageBreak/>
        <w:t>T</w:t>
      </w:r>
      <w:r w:rsidR="002A2EE4">
        <w:t>oelichting en aanbevelingen eisen 3D-modellen</w:t>
      </w:r>
      <w:bookmarkEnd w:id="59"/>
    </w:p>
    <w:p w14:paraId="77E1186D" w14:textId="1172F4ED" w:rsidR="000438DE" w:rsidRDefault="009A53CC" w:rsidP="009A53CC">
      <w:bookmarkStart w:id="60" w:name="_Toc10709018"/>
      <w:r>
        <w:t xml:space="preserve">Voor 3D-modellen zijn momenteel geen eenduidige eisen vastgelegd binnen RWS. De eisen die zijn geformuleerd komen grotendeels voort uit de stukken van het BIM-loket (BIM-protocol, BIM Uitvoeringsplan en BIM Basis ILS). Daarnaast zijn er interviews gehouden om vanuit verschillende stakeholders input te inventariseren. Voor veel eisen dient er intern bij RWS </w:t>
      </w:r>
      <w:r w:rsidR="00FC7052">
        <w:t>overleg</w:t>
      </w:r>
      <w:r>
        <w:t xml:space="preserve"> plaats te vinden om processen en werkwijzen omtrent 3D-modellen verder te definiëren alvorens hier eisen aan worden gesteld.</w:t>
      </w:r>
      <w:r w:rsidR="003E197C">
        <w:t xml:space="preserve"> Deze nuance is bij het lezen van de eisen van belang.</w:t>
      </w:r>
    </w:p>
    <w:p w14:paraId="74FD62A2" w14:textId="337A0F2E" w:rsidR="0026664A" w:rsidRDefault="0026664A" w:rsidP="009A53CC">
      <w:r>
        <w:t>In volgende paragrafen worden aanvullende aanbevelingen gedaan die ondersteunen in het vastleggen van eisen inzake 3D-modellen.</w:t>
      </w:r>
    </w:p>
    <w:p w14:paraId="16CCD285" w14:textId="6752DD10" w:rsidR="000438DE" w:rsidRDefault="000438DE" w:rsidP="002A2EE4">
      <w:pPr>
        <w:pStyle w:val="Kop2"/>
      </w:pPr>
      <w:bookmarkStart w:id="61" w:name="_Toc55308523"/>
      <w:r>
        <w:t>Algeme</w:t>
      </w:r>
      <w:r w:rsidR="002A2EE4">
        <w:t>ne toelichting en</w:t>
      </w:r>
      <w:r>
        <w:t xml:space="preserve"> advies</w:t>
      </w:r>
      <w:bookmarkEnd w:id="61"/>
    </w:p>
    <w:p w14:paraId="1947E83A" w14:textId="135B18E6" w:rsidR="008604FE" w:rsidRDefault="008604FE" w:rsidP="002A2EE4">
      <w:pPr>
        <w:pStyle w:val="Kop3"/>
      </w:pPr>
      <w:bookmarkStart w:id="62" w:name="_Toc55308524"/>
      <w:r>
        <w:t>3D-model versus BIM-model</w:t>
      </w:r>
      <w:bookmarkEnd w:id="62"/>
    </w:p>
    <w:p w14:paraId="28D6EC40" w14:textId="6651C551" w:rsidR="008604FE" w:rsidRDefault="008604FE" w:rsidP="008604FE">
      <w:r>
        <w:t xml:space="preserve">De ontwikkelingen in het gebruik van 3D-modellen in de </w:t>
      </w:r>
      <w:r w:rsidR="0044067D">
        <w:t>levens</w:t>
      </w:r>
      <w:r>
        <w:t xml:space="preserve">cyclus </w:t>
      </w:r>
      <w:r w:rsidR="0044067D">
        <w:t xml:space="preserve">van een asset </w:t>
      </w:r>
      <w:r>
        <w:t xml:space="preserve">richten zich </w:t>
      </w:r>
      <w:r w:rsidR="0044067D">
        <w:t xml:space="preserve">vooral op ontwerp, maar ook aanleg. Dit betekent ook dat niet elk 3D-model een BIM-model is. Andersom is een BIM-model wel een digitaal prototype van een asset, ofwel een 3D-model. In deze interpretatie staat BIM voor Bouw Informatie </w:t>
      </w:r>
      <w:commentRangeStart w:id="63"/>
      <w:commentRangeStart w:id="64"/>
      <w:commentRangeStart w:id="65"/>
      <w:r w:rsidR="0044067D">
        <w:t>Modellering</w:t>
      </w:r>
      <w:commentRangeEnd w:id="63"/>
      <w:r w:rsidR="00CF00C1">
        <w:rPr>
          <w:rStyle w:val="Verwijzingopmerking"/>
        </w:rPr>
        <w:commentReference w:id="63"/>
      </w:r>
      <w:commentRangeEnd w:id="64"/>
      <w:r w:rsidR="0037115D">
        <w:rPr>
          <w:rStyle w:val="Verwijzingopmerking"/>
        </w:rPr>
        <w:commentReference w:id="64"/>
      </w:r>
      <w:commentRangeEnd w:id="65"/>
      <w:r w:rsidR="009878ED">
        <w:rPr>
          <w:rStyle w:val="Verwijzingopmerking"/>
        </w:rPr>
        <w:commentReference w:id="65"/>
      </w:r>
      <w:r w:rsidR="0044067D">
        <w:t>.</w:t>
      </w:r>
      <w:r w:rsidR="002A723D">
        <w:t xml:space="preserve"> In de Engelse vertaling bestaan er naast BIM ook nog de BAM en BOOM:</w:t>
      </w:r>
    </w:p>
    <w:p w14:paraId="7BFAD559" w14:textId="77777777" w:rsidR="002A723D" w:rsidRDefault="002A723D" w:rsidP="00430620">
      <w:pPr>
        <w:pStyle w:val="Lijstalinea"/>
        <w:numPr>
          <w:ilvl w:val="0"/>
          <w:numId w:val="21"/>
        </w:numPr>
      </w:pPr>
      <w:r>
        <w:t xml:space="preserve">BIM = Building Information </w:t>
      </w:r>
      <w:proofErr w:type="spellStart"/>
      <w:r>
        <w:t>Modeling</w:t>
      </w:r>
      <w:proofErr w:type="spellEnd"/>
      <w:r>
        <w:t xml:space="preserve"> (= ontwerp)</w:t>
      </w:r>
    </w:p>
    <w:p w14:paraId="338C69F1" w14:textId="77777777" w:rsidR="002A723D" w:rsidRPr="009878ED" w:rsidRDefault="002A723D" w:rsidP="00430620">
      <w:pPr>
        <w:pStyle w:val="Lijstalinea"/>
        <w:numPr>
          <w:ilvl w:val="0"/>
          <w:numId w:val="21"/>
        </w:numPr>
      </w:pPr>
      <w:r w:rsidRPr="009878ED">
        <w:t>BAM = Building Assembly Modeling (= uitvoering)</w:t>
      </w:r>
    </w:p>
    <w:p w14:paraId="6A0BB17B" w14:textId="13018AEE" w:rsidR="002A723D" w:rsidRDefault="002A723D" w:rsidP="00430620">
      <w:pPr>
        <w:pStyle w:val="Lijstalinea"/>
        <w:numPr>
          <w:ilvl w:val="0"/>
          <w:numId w:val="21"/>
        </w:numPr>
      </w:pPr>
      <w:r>
        <w:t xml:space="preserve">BOOM = Building </w:t>
      </w:r>
      <w:proofErr w:type="spellStart"/>
      <w:r>
        <w:t>OperationOptimisationModel</w:t>
      </w:r>
      <w:proofErr w:type="spellEnd"/>
      <w:r>
        <w:t xml:space="preserve"> (= beheer en onderhoud)</w:t>
      </w:r>
    </w:p>
    <w:p w14:paraId="3D3B7CDD" w14:textId="3E6C6753" w:rsidR="009878ED" w:rsidRDefault="009878ED" w:rsidP="009878ED">
      <w:pPr>
        <w:pStyle w:val="Lijstalinea"/>
      </w:pPr>
      <w:r>
        <w:t xml:space="preserve">Ook wel Digital </w:t>
      </w:r>
      <w:proofErr w:type="spellStart"/>
      <w:r>
        <w:t>Twin</w:t>
      </w:r>
      <w:proofErr w:type="spellEnd"/>
      <w:r>
        <w:t xml:space="preserve"> genoemd.</w:t>
      </w:r>
    </w:p>
    <w:p w14:paraId="45394364" w14:textId="38785CF9" w:rsidR="00407CD8" w:rsidRDefault="0044067D" w:rsidP="008604FE">
      <w:r>
        <w:t xml:space="preserve">De samenwerkingsvorm die hoort bij een BIM-proces, het zogenoemde </w:t>
      </w:r>
      <w:proofErr w:type="spellStart"/>
      <w:r>
        <w:t>BIMmen</w:t>
      </w:r>
      <w:proofErr w:type="spellEnd"/>
      <w:r>
        <w:t xml:space="preserve">, hoort sterk bij het Bouw Informatie Management. De BIM-gedachte is dan ook dan alle documenten (tekeningen, begrotingen, bestekken, rapporten, berekeningen, hoeveelheden, </w:t>
      </w:r>
      <w:proofErr w:type="spellStart"/>
      <w:r>
        <w:t>etc</w:t>
      </w:r>
      <w:proofErr w:type="spellEnd"/>
      <w:r>
        <w:t xml:space="preserve">) </w:t>
      </w:r>
      <w:r w:rsidR="00407CD8">
        <w:t xml:space="preserve">vanuit het BIM-model </w:t>
      </w:r>
      <w:r w:rsidR="000D6E12">
        <w:t>gegenereerd</w:t>
      </w:r>
      <w:r w:rsidR="00407CD8">
        <w:t xml:space="preserve"> kunnen worden</w:t>
      </w:r>
      <w:r w:rsidR="002A723D">
        <w:t xml:space="preserve"> in de ontwerpfase/ </w:t>
      </w:r>
      <w:r w:rsidR="000D6E12">
        <w:t>engineering</w:t>
      </w:r>
      <w:r w:rsidR="002A723D">
        <w:t>fase</w:t>
      </w:r>
      <w:r w:rsidR="00407CD8">
        <w:t>. Op deze wijze garandeert BIM eenduidige informatie doordat alle informatie op één plaats aanwezig is.</w:t>
      </w:r>
      <w:r w:rsidR="002A723D">
        <w:t xml:space="preserve"> Er kunnen dan ook</w:t>
      </w:r>
      <w:r w:rsidR="00407CD8">
        <w:t xml:space="preserve"> vanuit een BIM-model tekeningen gegenereerd kunnen worden, mits dit model hiervoor wordt ingericht. Dit betekent dat de informatie ín het model van groter belang is dan de visuele weergave.</w:t>
      </w:r>
    </w:p>
    <w:p w14:paraId="2B3B3CEE" w14:textId="1A9D4C8E" w:rsidR="00407CD8" w:rsidRDefault="00407CD8" w:rsidP="008604FE"/>
    <w:p w14:paraId="1F8EB21D" w14:textId="51950C22" w:rsidR="00407CD8" w:rsidRDefault="00407CD8" w:rsidP="008604FE">
      <w:r>
        <w:t xml:space="preserve">Een 3D-model hoeft geen model te zijn dat gebruikt </w:t>
      </w:r>
      <w:r w:rsidR="00CA1B57">
        <w:t>wordt</w:t>
      </w:r>
      <w:r>
        <w:t>/werd in een BIM-proces. Vaak modelleren opdrachtnemers deze modellen omdat deze methodiek voordelen biedt in hun eigen werkprocessen. Een 3D-model bevat dan in mindere mate informatie die geschikt/ bruikbaar is voor derden.</w:t>
      </w:r>
    </w:p>
    <w:p w14:paraId="639D201C" w14:textId="77777777" w:rsidR="002A723D" w:rsidRDefault="002A723D" w:rsidP="002A723D"/>
    <w:p w14:paraId="40E366AF" w14:textId="258189D2" w:rsidR="00771FBE" w:rsidRDefault="002A723D" w:rsidP="002A723D">
      <w:r>
        <w:t xml:space="preserve">Een 3D-model vanuit de ontwerpfase of een BIM-model is zodanig dus niet geschikt voor gebruik tijdens beheer en onderhoud. Wanneer het einddoel een BOOM is, dan moet daar in de ontwerpfase en tijdens het vormgeven van het 3D-model of BIM-model al rekening mee gehouden worden. Het ombouwen van een BIM-model t.b.v. beheer en onderhoud kan veel kosten met zich meebrengen. Hoe een BOOM er precies uitziet hangt af van de visie/ ambities van de gebruiker. In principe bevat een BOOM alle informatie t.b.v. beheer en onderhoud en kunnen alle benodigde documenten vanuit de BOOM </w:t>
      </w:r>
      <w:r w:rsidR="00CA1B57">
        <w:t>gegenereerd</w:t>
      </w:r>
      <w:r>
        <w:t xml:space="preserve"> worden. Ook weer met het oogpunt op eenduidige informatie doordat alle informatie op één plaats aanwezig is. Ook hier weer geldt dat de informatie ín het model van groter belang is dan de visuele weergave.</w:t>
      </w:r>
    </w:p>
    <w:p w14:paraId="0EBE5EC2" w14:textId="77777777" w:rsidR="00771FBE" w:rsidRDefault="00771FBE" w:rsidP="00771FBE"/>
    <w:p w14:paraId="518B66CA" w14:textId="6EA0B2BA" w:rsidR="00771FBE" w:rsidRDefault="00771FBE" w:rsidP="00771FBE">
      <w:r>
        <w:lastRenderedPageBreak/>
        <w:t xml:space="preserve">De </w:t>
      </w:r>
      <w:proofErr w:type="spellStart"/>
      <w:r>
        <w:t>BMS’en</w:t>
      </w:r>
      <w:proofErr w:type="spellEnd"/>
      <w:r>
        <w:t xml:space="preserve"> van RWS zijn niet ingericht om interactief met 3D modellen te werken. De dataroom van A12 IJsselbruggen voorziet in een 3D viewer van een model waarvan de inhoud is ontstaan uit gegevens uit Meridian en </w:t>
      </w:r>
      <w:proofErr w:type="spellStart"/>
      <w:r>
        <w:t>KernGis</w:t>
      </w:r>
      <w:proofErr w:type="spellEnd"/>
      <w:r>
        <w:t xml:space="preserve"> en dat gekoppeld is aan Ultimo en Relatics. Na afloop van de renovatie van de A12 IJsselbruggen kan de dataroom overgeheveld worden naar RWS. Het advies is dan ook een BMS in te richten om 3D-modellen te hosten in de toekomst.  Het huidige 3D-model is vrij simpel te beheren (het is </w:t>
      </w:r>
      <w:proofErr w:type="spellStart"/>
      <w:r>
        <w:t>read-only</w:t>
      </w:r>
      <w:proofErr w:type="spellEnd"/>
      <w:r>
        <w:t>). Richting de toekomst gaat dit meer en meer aansluiten op BIM.</w:t>
      </w:r>
      <w:r w:rsidR="00D40BB8">
        <w:t xml:space="preserve"> O.a. zijn er ontwikkelingen en samenwerkingen tussen leveranciers van </w:t>
      </w:r>
      <w:proofErr w:type="spellStart"/>
      <w:r w:rsidR="00D40BB8">
        <w:t>BMS’en</w:t>
      </w:r>
      <w:proofErr w:type="spellEnd"/>
      <w:r w:rsidR="00D40BB8">
        <w:t xml:space="preserve"> en inhoudsdeskundigen op gebied van 3D/BIM. (</w:t>
      </w:r>
      <w:hyperlink r:id="rId22" w:history="1">
        <w:r w:rsidR="00D40BB8" w:rsidRPr="000A03FF">
          <w:rPr>
            <w:rStyle w:val="Hyperlink"/>
          </w:rPr>
          <w:t>https://www.ultimo.com/nl/blog/bim-connected-en-ultimo-gaan-samenwerking-aan</w:t>
        </w:r>
      </w:hyperlink>
      <w:r w:rsidR="00D40BB8">
        <w:t>)</w:t>
      </w:r>
    </w:p>
    <w:p w14:paraId="69F2A2B2" w14:textId="07CC460F" w:rsidR="00771FBE" w:rsidRDefault="00771FBE" w:rsidP="00771FBE">
      <w:r>
        <w:br/>
        <w:t>Het generieke advies is dan ook het vastleggen van een ambitie op gebied van het gebruik van 3D-modellen/ BIM-modellen t.b.v. Beheer en onderhoud door RWS;</w:t>
      </w:r>
    </w:p>
    <w:p w14:paraId="1C5888F8" w14:textId="257EDC22" w:rsidR="00771FBE" w:rsidRDefault="00771FBE" w:rsidP="00430620">
      <w:pPr>
        <w:pStyle w:val="Lijstalinea"/>
        <w:numPr>
          <w:ilvl w:val="0"/>
          <w:numId w:val="10"/>
        </w:numPr>
      </w:pPr>
      <w:r>
        <w:t>Beschrijf de stadia die doorlopen moeten worden om de ambitie in te vullen en te komen tot interactieve BIM-modellen:</w:t>
      </w:r>
    </w:p>
    <w:p w14:paraId="0B8B40B4" w14:textId="4E52AE66" w:rsidR="00771FBE" w:rsidRDefault="00771FBE" w:rsidP="00430620">
      <w:pPr>
        <w:pStyle w:val="Lijstalinea"/>
        <w:numPr>
          <w:ilvl w:val="0"/>
          <w:numId w:val="10"/>
        </w:numPr>
      </w:pPr>
      <w:r>
        <w:t>Beschrijf per stadium de systeemarchitectuur;</w:t>
      </w:r>
    </w:p>
    <w:p w14:paraId="783DEC1D" w14:textId="260BFA03" w:rsidR="00771FBE" w:rsidRDefault="00771FBE" w:rsidP="00430620">
      <w:pPr>
        <w:pStyle w:val="Lijstalinea"/>
        <w:numPr>
          <w:ilvl w:val="0"/>
          <w:numId w:val="10"/>
        </w:numPr>
      </w:pPr>
      <w:r>
        <w:t>Beschrijf per stadium de processen;</w:t>
      </w:r>
    </w:p>
    <w:p w14:paraId="7A98139C" w14:textId="4761FD01" w:rsidR="00771FBE" w:rsidRDefault="00771FBE" w:rsidP="00430620">
      <w:pPr>
        <w:pStyle w:val="Lijstalinea"/>
        <w:numPr>
          <w:ilvl w:val="0"/>
          <w:numId w:val="10"/>
        </w:numPr>
      </w:pPr>
      <w:r>
        <w:t>Beschrijf per stadium hoe je ervoor zorgt dat er geen gegevens verloren gaan;</w:t>
      </w:r>
    </w:p>
    <w:p w14:paraId="37354A46" w14:textId="1F011557" w:rsidR="00771FBE" w:rsidRDefault="00771FBE" w:rsidP="00430620">
      <w:pPr>
        <w:pStyle w:val="Lijstalinea"/>
        <w:numPr>
          <w:ilvl w:val="0"/>
          <w:numId w:val="10"/>
        </w:numPr>
      </w:pPr>
      <w:r>
        <w:t>Beschrijf per stadium wat dit voor de organisatie (mensen) betekent;</w:t>
      </w:r>
    </w:p>
    <w:p w14:paraId="08E811D8" w14:textId="77777777" w:rsidR="00771FBE" w:rsidRDefault="00771FBE" w:rsidP="00430620">
      <w:pPr>
        <w:pStyle w:val="Lijstalinea"/>
        <w:numPr>
          <w:ilvl w:val="0"/>
          <w:numId w:val="10"/>
        </w:numPr>
      </w:pPr>
      <w:r>
        <w:t>Beschrijf per stadium welke kennis/middelen nodig zijn.</w:t>
      </w:r>
      <w:r w:rsidRPr="00771FBE">
        <w:t xml:space="preserve"> </w:t>
      </w:r>
    </w:p>
    <w:p w14:paraId="126F29FD" w14:textId="4B86ED0E" w:rsidR="00771FBE" w:rsidRDefault="00771FBE" w:rsidP="00430620">
      <w:pPr>
        <w:pStyle w:val="Lijstalinea"/>
        <w:numPr>
          <w:ilvl w:val="0"/>
          <w:numId w:val="10"/>
        </w:numPr>
      </w:pPr>
      <w:r>
        <w:t>Beschrijf vanuit B&amp;O samen met PPO/GPO de informatiebehoefte zodat aan de voorkant de juiste eisen gesteld kunnen worden t.b.v. de O&amp;O-fase.</w:t>
      </w:r>
    </w:p>
    <w:p w14:paraId="7540B458" w14:textId="453AE108" w:rsidR="00C44F7E" w:rsidRPr="00DD3934" w:rsidRDefault="00C44F7E" w:rsidP="002A2EE4">
      <w:pPr>
        <w:pStyle w:val="Kop3"/>
      </w:pPr>
      <w:bookmarkStart w:id="66" w:name="_Toc55308525"/>
      <w:proofErr w:type="spellStart"/>
      <w:r w:rsidRPr="00DD3934">
        <w:t>ILS’en</w:t>
      </w:r>
      <w:bookmarkEnd w:id="66"/>
      <w:proofErr w:type="spellEnd"/>
    </w:p>
    <w:p w14:paraId="7ED7C10D" w14:textId="6172AF9C" w:rsidR="00C44F7E" w:rsidRDefault="00C44F7E" w:rsidP="000438DE">
      <w:pPr>
        <w:tabs>
          <w:tab w:val="left" w:pos="851"/>
        </w:tabs>
        <w:spacing w:after="0"/>
      </w:pPr>
      <w:r>
        <w:t xml:space="preserve">Er bestaan al diverse </w:t>
      </w:r>
      <w:proofErr w:type="spellStart"/>
      <w:r>
        <w:t>ILS’en</w:t>
      </w:r>
      <w:proofErr w:type="spellEnd"/>
      <w:r>
        <w:t xml:space="preserve"> i.r.t. BIM die mogelijk input kunnen leveren voor specifieke zaken m.b.t. 3D-modellen. Het BIM-Loket voerde</w:t>
      </w:r>
      <w:r w:rsidR="00DD3934">
        <w:t>n</w:t>
      </w:r>
      <w:r>
        <w:t xml:space="preserve"> hier reeds een onderzoek naar uit (</w:t>
      </w:r>
      <w:hyperlink r:id="rId23" w:history="1">
        <w:r w:rsidRPr="00F310DE">
          <w:rPr>
            <w:rStyle w:val="Hyperlink"/>
          </w:rPr>
          <w:t>https://www.bimloket.nl/p/122/Onderzoek-ILSen-in-Nederland</w:t>
        </w:r>
      </w:hyperlink>
      <w:r>
        <w:t>)</w:t>
      </w:r>
    </w:p>
    <w:p w14:paraId="07C7F095" w14:textId="1C652FBD" w:rsidR="00DD3934" w:rsidRDefault="00DD3934" w:rsidP="000438DE">
      <w:pPr>
        <w:tabs>
          <w:tab w:val="left" w:pos="851"/>
        </w:tabs>
        <w:spacing w:after="0"/>
      </w:pPr>
    </w:p>
    <w:p w14:paraId="70E5348F" w14:textId="4C3947A5" w:rsidR="00DD3934" w:rsidRDefault="00DD3934" w:rsidP="000438DE">
      <w:pPr>
        <w:tabs>
          <w:tab w:val="left" w:pos="851"/>
        </w:tabs>
        <w:spacing w:after="0"/>
      </w:pPr>
      <w:r>
        <w:t xml:space="preserve">Daarnaast zijn er ook binnen de rijksoverheid, zoals het RVB, reeds </w:t>
      </w:r>
      <w:proofErr w:type="spellStart"/>
      <w:r>
        <w:t>ILS’en</w:t>
      </w:r>
      <w:proofErr w:type="spellEnd"/>
      <w:r>
        <w:t xml:space="preserve"> ontwikkelt als het gaat om eisen aan oplevering van informatie in DBFM(O), (E)D&amp;C en meer traditionele contracten. Hieraan gekoppeld hanteert men ook al een specificatie die input kan leveren voor specifieke zaken m.b.t. 3D-modellen.</w:t>
      </w:r>
    </w:p>
    <w:p w14:paraId="4C7E67FF" w14:textId="746B9DB6" w:rsidR="00DD3934" w:rsidRDefault="00DD3934" w:rsidP="00430620">
      <w:pPr>
        <w:pStyle w:val="Lijstalinea"/>
        <w:numPr>
          <w:ilvl w:val="0"/>
          <w:numId w:val="20"/>
        </w:numPr>
        <w:tabs>
          <w:tab w:val="left" w:pos="851"/>
        </w:tabs>
        <w:spacing w:after="0"/>
      </w:pPr>
      <w:r w:rsidRPr="00DD3934">
        <w:t>RVB BIM-norm versie 1.1</w:t>
      </w:r>
    </w:p>
    <w:p w14:paraId="5F8E47FA" w14:textId="191A631A" w:rsidR="00DD3934" w:rsidRDefault="00DD3934" w:rsidP="00430620">
      <w:pPr>
        <w:pStyle w:val="Lijstalinea"/>
        <w:numPr>
          <w:ilvl w:val="0"/>
          <w:numId w:val="20"/>
        </w:numPr>
        <w:tabs>
          <w:tab w:val="left" w:pos="851"/>
        </w:tabs>
        <w:spacing w:after="0"/>
      </w:pPr>
      <w:r w:rsidRPr="00DD3934">
        <w:t>RBS – RVB BIM Specificatie versie 1.1-c</w:t>
      </w:r>
    </w:p>
    <w:p w14:paraId="360332A7" w14:textId="77777777" w:rsidR="00DD3934" w:rsidRDefault="00C44F7E" w:rsidP="002A2EE4">
      <w:pPr>
        <w:pStyle w:val="Kop3"/>
      </w:pPr>
      <w:bookmarkStart w:id="67" w:name="_Toc55308526"/>
      <w:r>
        <w:t>Internationale normering (</w:t>
      </w:r>
      <w:r w:rsidR="001641A6">
        <w:t>NEN-EN-ISO 19650</w:t>
      </w:r>
      <w:r>
        <w:t>)</w:t>
      </w:r>
      <w:bookmarkEnd w:id="67"/>
    </w:p>
    <w:p w14:paraId="55730914" w14:textId="01B1D3D4" w:rsidR="000438DE" w:rsidRDefault="000438DE" w:rsidP="000438DE">
      <w:pPr>
        <w:tabs>
          <w:tab w:val="left" w:pos="851"/>
        </w:tabs>
        <w:spacing w:after="0"/>
      </w:pPr>
      <w:r>
        <w:t xml:space="preserve">Om aansluiting te zoeken bij de ontwikkelingen van de markt, maar ook gefundeerd keuzes te kunnen maken in het inrichten van een </w:t>
      </w:r>
      <w:proofErr w:type="spellStart"/>
      <w:r>
        <w:t>eisenset</w:t>
      </w:r>
      <w:proofErr w:type="spellEnd"/>
      <w:r>
        <w:t xml:space="preserve"> aangaande 3D-modellen, is het verstandig zoveel als mogelijk landelijke belangen organisaties (bijv. </w:t>
      </w:r>
      <w:proofErr w:type="spellStart"/>
      <w:r>
        <w:t>BIMLoket</w:t>
      </w:r>
      <w:proofErr w:type="spellEnd"/>
      <w:r>
        <w:t>) en standaarden aan te houden.</w:t>
      </w:r>
    </w:p>
    <w:p w14:paraId="773992D9" w14:textId="76C3891D" w:rsidR="000438DE" w:rsidRDefault="000438DE" w:rsidP="000438DE">
      <w:pPr>
        <w:tabs>
          <w:tab w:val="left" w:pos="851"/>
        </w:tabs>
        <w:spacing w:after="0"/>
      </w:pPr>
    </w:p>
    <w:p w14:paraId="46700828" w14:textId="1575BA13" w:rsidR="000438DE" w:rsidRDefault="000438DE" w:rsidP="000438DE">
      <w:pPr>
        <w:tabs>
          <w:tab w:val="left" w:pos="851"/>
        </w:tabs>
        <w:spacing w:after="0"/>
      </w:pPr>
      <w:r>
        <w:t xml:space="preserve">Een standaard in ontwikkeling is de NEN-EN-ISO 19650. Een </w:t>
      </w:r>
      <w:r w:rsidR="00DD3934">
        <w:t>Nederlandse</w:t>
      </w:r>
      <w:r>
        <w:t xml:space="preserve"> norm in ontwikkeling die als internationale bijbel kan dienen voor informatiemanagement in BIM-projecten. Vele aspecten zullen ook bruikbaar zijn voor enkel en alleen 3D-modellen. De NEN-EN-ISO 19650-serie bestaat uit:</w:t>
      </w:r>
    </w:p>
    <w:p w14:paraId="382426DC" w14:textId="3ED9F7F4" w:rsidR="000438DE" w:rsidRDefault="000438DE" w:rsidP="00430620">
      <w:pPr>
        <w:pStyle w:val="Lijstalinea"/>
        <w:numPr>
          <w:ilvl w:val="0"/>
          <w:numId w:val="16"/>
        </w:numPr>
        <w:tabs>
          <w:tab w:val="left" w:pos="851"/>
        </w:tabs>
        <w:spacing w:after="0"/>
      </w:pPr>
      <w:r>
        <w:t>ISO 19650-1 Samenwerkingsprincipe</w:t>
      </w:r>
    </w:p>
    <w:p w14:paraId="4B0A2987" w14:textId="1067E8EB" w:rsidR="000438DE" w:rsidRDefault="000438DE" w:rsidP="00430620">
      <w:pPr>
        <w:pStyle w:val="Lijstalinea"/>
        <w:numPr>
          <w:ilvl w:val="0"/>
          <w:numId w:val="16"/>
        </w:numPr>
        <w:tabs>
          <w:tab w:val="left" w:pos="851"/>
        </w:tabs>
        <w:spacing w:after="0"/>
      </w:pPr>
      <w:r>
        <w:t>ISO 19650-2 Project fase</w:t>
      </w:r>
    </w:p>
    <w:p w14:paraId="0EDB859C" w14:textId="2BA5CBD4" w:rsidR="000438DE" w:rsidRDefault="000438DE" w:rsidP="00430620">
      <w:pPr>
        <w:pStyle w:val="Lijstalinea"/>
        <w:numPr>
          <w:ilvl w:val="0"/>
          <w:numId w:val="16"/>
        </w:numPr>
        <w:tabs>
          <w:tab w:val="left" w:pos="851"/>
        </w:tabs>
        <w:spacing w:after="0"/>
      </w:pPr>
      <w:r>
        <w:t>ISO 19650-3 Operationele fase</w:t>
      </w:r>
    </w:p>
    <w:p w14:paraId="6924AF57" w14:textId="53524590" w:rsidR="000438DE" w:rsidRDefault="000438DE" w:rsidP="00430620">
      <w:pPr>
        <w:pStyle w:val="Lijstalinea"/>
        <w:numPr>
          <w:ilvl w:val="0"/>
          <w:numId w:val="16"/>
        </w:numPr>
        <w:tabs>
          <w:tab w:val="left" w:pos="851"/>
        </w:tabs>
        <w:spacing w:after="0"/>
      </w:pPr>
      <w:r>
        <w:t>ISO 19650-4 Informatie Uitwisselings-standaard</w:t>
      </w:r>
    </w:p>
    <w:p w14:paraId="383D319E" w14:textId="4991F22B" w:rsidR="000438DE" w:rsidRDefault="000438DE" w:rsidP="00430620">
      <w:pPr>
        <w:pStyle w:val="Lijstalinea"/>
        <w:numPr>
          <w:ilvl w:val="0"/>
          <w:numId w:val="16"/>
        </w:numPr>
        <w:tabs>
          <w:tab w:val="left" w:pos="851"/>
        </w:tabs>
        <w:spacing w:after="0"/>
      </w:pPr>
      <w:r>
        <w:t xml:space="preserve">ISO 19650-5 </w:t>
      </w:r>
      <w:r w:rsidR="00DD3934">
        <w:t>Security</w:t>
      </w:r>
      <w:r>
        <w:t>.</w:t>
      </w:r>
    </w:p>
    <w:p w14:paraId="6F965F83" w14:textId="428DA303" w:rsidR="001641A6" w:rsidRDefault="001641A6" w:rsidP="001641A6">
      <w:pPr>
        <w:tabs>
          <w:tab w:val="left" w:pos="851"/>
        </w:tabs>
        <w:spacing w:after="0"/>
      </w:pPr>
    </w:p>
    <w:p w14:paraId="4EB386C7" w14:textId="56AB2A4A" w:rsidR="001641A6" w:rsidRDefault="001641A6" w:rsidP="001641A6">
      <w:pPr>
        <w:tabs>
          <w:tab w:val="left" w:pos="851"/>
        </w:tabs>
        <w:spacing w:after="0"/>
      </w:pPr>
      <w:r>
        <w:lastRenderedPageBreak/>
        <w:t>In specifiek de ISO 19650-2 wordt de inhoud van de ILS gedefinieerd als:</w:t>
      </w:r>
    </w:p>
    <w:p w14:paraId="2277DBDD" w14:textId="77777777" w:rsidR="001641A6" w:rsidRDefault="001641A6" w:rsidP="00430620">
      <w:pPr>
        <w:pStyle w:val="Lijstalinea"/>
        <w:numPr>
          <w:ilvl w:val="0"/>
          <w:numId w:val="19"/>
        </w:numPr>
        <w:tabs>
          <w:tab w:val="left" w:pos="851"/>
        </w:tabs>
        <w:spacing w:after="0"/>
      </w:pPr>
      <w:r>
        <w:t>Informatie-eisen van de vragende partij</w:t>
      </w:r>
    </w:p>
    <w:p w14:paraId="6B3A6CE6" w14:textId="566F979B" w:rsidR="001641A6" w:rsidRDefault="001641A6" w:rsidP="00430620">
      <w:pPr>
        <w:pStyle w:val="Lijstalinea"/>
        <w:numPr>
          <w:ilvl w:val="0"/>
          <w:numId w:val="19"/>
        </w:numPr>
        <w:tabs>
          <w:tab w:val="left" w:pos="851"/>
        </w:tabs>
        <w:spacing w:after="0"/>
      </w:pPr>
      <w:r>
        <w:t>Het benodigde informatieniveau per eis, nodig om te voldoen aan die eis,</w:t>
      </w:r>
    </w:p>
    <w:p w14:paraId="3B709590" w14:textId="4A1C90FD" w:rsidR="001641A6" w:rsidRDefault="001641A6" w:rsidP="001641A6">
      <w:pPr>
        <w:pStyle w:val="Lijstalinea"/>
        <w:tabs>
          <w:tab w:val="left" w:pos="851"/>
        </w:tabs>
        <w:spacing w:after="0"/>
      </w:pPr>
      <w:r>
        <w:t xml:space="preserve">het zogenoemde ‘Level of Information </w:t>
      </w:r>
      <w:proofErr w:type="spellStart"/>
      <w:r>
        <w:t>Need</w:t>
      </w:r>
      <w:proofErr w:type="spellEnd"/>
      <w:r>
        <w:t>’ -LOIN</w:t>
      </w:r>
    </w:p>
    <w:p w14:paraId="69267F44" w14:textId="7F042B91" w:rsidR="001641A6" w:rsidRDefault="001641A6" w:rsidP="00430620">
      <w:pPr>
        <w:pStyle w:val="Lijstalinea"/>
        <w:numPr>
          <w:ilvl w:val="0"/>
          <w:numId w:val="19"/>
        </w:numPr>
        <w:tabs>
          <w:tab w:val="left" w:pos="851"/>
        </w:tabs>
        <w:spacing w:after="0"/>
      </w:pPr>
      <w:commentRangeStart w:id="68"/>
      <w:commentRangeStart w:id="69"/>
      <w:commentRangeStart w:id="70"/>
      <w:r>
        <w:t>Acceptatiecriteria</w:t>
      </w:r>
      <w:commentRangeEnd w:id="68"/>
      <w:r w:rsidR="00CF00C1">
        <w:rPr>
          <w:rStyle w:val="Verwijzingopmerking"/>
        </w:rPr>
        <w:commentReference w:id="68"/>
      </w:r>
      <w:commentRangeEnd w:id="69"/>
      <w:r w:rsidR="000A4EF6">
        <w:rPr>
          <w:rStyle w:val="Verwijzingopmerking"/>
        </w:rPr>
        <w:commentReference w:id="69"/>
      </w:r>
      <w:commentRangeEnd w:id="70"/>
      <w:r w:rsidR="00E8173F">
        <w:rPr>
          <w:rStyle w:val="Verwijzingopmerking"/>
        </w:rPr>
        <w:commentReference w:id="70"/>
      </w:r>
      <w:r>
        <w:t xml:space="preserve"> per informatie-eis, rekening houdend met:</w:t>
      </w:r>
    </w:p>
    <w:p w14:paraId="04ED3843" w14:textId="515CA1CD" w:rsidR="001641A6" w:rsidRDefault="001641A6" w:rsidP="00430620">
      <w:pPr>
        <w:pStyle w:val="Lijstalinea"/>
        <w:numPr>
          <w:ilvl w:val="1"/>
          <w:numId w:val="19"/>
        </w:numPr>
        <w:tabs>
          <w:tab w:val="left" w:pos="851"/>
        </w:tabs>
        <w:spacing w:after="0"/>
      </w:pPr>
      <w:r>
        <w:t>de informatiestandaard voor het project;</w:t>
      </w:r>
    </w:p>
    <w:p w14:paraId="1B940CAD" w14:textId="69B815AE" w:rsidR="001641A6" w:rsidRDefault="001641A6" w:rsidP="00430620">
      <w:pPr>
        <w:pStyle w:val="Lijstalinea"/>
        <w:numPr>
          <w:ilvl w:val="1"/>
          <w:numId w:val="19"/>
        </w:numPr>
        <w:tabs>
          <w:tab w:val="left" w:pos="851"/>
        </w:tabs>
        <w:spacing w:after="0"/>
      </w:pPr>
      <w:r>
        <w:t>te hanteren methoden en procedures voor de productie van de informatie;</w:t>
      </w:r>
    </w:p>
    <w:p w14:paraId="19B71461" w14:textId="5624A234" w:rsidR="001641A6" w:rsidRDefault="001641A6" w:rsidP="00430620">
      <w:pPr>
        <w:pStyle w:val="Lijstalinea"/>
        <w:numPr>
          <w:ilvl w:val="1"/>
          <w:numId w:val="19"/>
        </w:numPr>
        <w:tabs>
          <w:tab w:val="left" w:pos="851"/>
        </w:tabs>
        <w:spacing w:after="0"/>
      </w:pPr>
      <w:r>
        <w:t>gebruik van referentie-informatie of gedeelde bronnen die de OG er beschikking stelt</w:t>
      </w:r>
    </w:p>
    <w:p w14:paraId="1F958450" w14:textId="39DC9A5B" w:rsidR="001641A6" w:rsidRDefault="001641A6" w:rsidP="00430620">
      <w:pPr>
        <w:pStyle w:val="Lijstalinea"/>
        <w:numPr>
          <w:ilvl w:val="0"/>
          <w:numId w:val="19"/>
        </w:numPr>
        <w:tabs>
          <w:tab w:val="left" w:pos="851"/>
        </w:tabs>
        <w:spacing w:after="0"/>
      </w:pPr>
      <w:r>
        <w:t>Ondersteunende informatie, nodig voor een goed begrip van de info-eisen</w:t>
      </w:r>
    </w:p>
    <w:p w14:paraId="4601B7F2" w14:textId="5F1A763D" w:rsidR="001641A6" w:rsidRDefault="001641A6" w:rsidP="001641A6">
      <w:pPr>
        <w:pStyle w:val="Lijstalinea"/>
        <w:tabs>
          <w:tab w:val="left" w:pos="851"/>
        </w:tabs>
        <w:spacing w:after="0"/>
      </w:pPr>
      <w:r>
        <w:t>Bijvoorbeeld: informatie over de bestaande toestand, toelichtingen, richtlijnen, verwijzingen naar standaarden, voorbeelden van soortgelijke informatie deliverables</w:t>
      </w:r>
    </w:p>
    <w:p w14:paraId="4AFA924F" w14:textId="7C491AFB" w:rsidR="001641A6" w:rsidRDefault="001641A6" w:rsidP="00430620">
      <w:pPr>
        <w:pStyle w:val="Lijstalinea"/>
        <w:numPr>
          <w:ilvl w:val="0"/>
          <w:numId w:val="19"/>
        </w:numPr>
        <w:tabs>
          <w:tab w:val="left" w:pos="851"/>
        </w:tabs>
        <w:spacing w:after="0"/>
      </w:pPr>
      <w:r>
        <w:t xml:space="preserve">Data </w:t>
      </w:r>
      <w:r w:rsidR="00C44F7E">
        <w:t xml:space="preserve">(momenten) </w:t>
      </w:r>
      <w:r>
        <w:t>waarop de informatie moet worden geleverd</w:t>
      </w:r>
    </w:p>
    <w:p w14:paraId="5EAEBE7C" w14:textId="7803F6BE" w:rsidR="001641A6" w:rsidRDefault="001641A6" w:rsidP="001641A6">
      <w:pPr>
        <w:pStyle w:val="Lijstalinea"/>
        <w:tabs>
          <w:tab w:val="left" w:pos="851"/>
        </w:tabs>
        <w:spacing w:after="0"/>
      </w:pPr>
      <w:r>
        <w:t>Afgestemd op de belangrijke “beslismomenten” van de OG</w:t>
      </w:r>
    </w:p>
    <w:p w14:paraId="0C2ADF35" w14:textId="77777777" w:rsidR="00DD3934" w:rsidRDefault="00DD3934" w:rsidP="000438DE">
      <w:pPr>
        <w:tabs>
          <w:tab w:val="left" w:pos="851"/>
        </w:tabs>
        <w:spacing w:after="0"/>
      </w:pPr>
    </w:p>
    <w:p w14:paraId="1550D715" w14:textId="1C15D220" w:rsidR="000438DE" w:rsidRDefault="00C44F7E" w:rsidP="000438DE">
      <w:pPr>
        <w:tabs>
          <w:tab w:val="left" w:pos="851"/>
        </w:tabs>
        <w:spacing w:after="0"/>
      </w:pPr>
      <w:r>
        <w:t>De NEN-EN-ISO 19650</w:t>
      </w:r>
      <w:r w:rsidR="000438DE">
        <w:t xml:space="preserve"> is aanvullen op de normen:</w:t>
      </w:r>
    </w:p>
    <w:p w14:paraId="100BDA37" w14:textId="2C339234" w:rsidR="000438DE" w:rsidRDefault="000438DE" w:rsidP="00430620">
      <w:pPr>
        <w:pStyle w:val="Lijstalinea"/>
        <w:numPr>
          <w:ilvl w:val="0"/>
          <w:numId w:val="17"/>
        </w:numPr>
        <w:tabs>
          <w:tab w:val="left" w:pos="851"/>
        </w:tabs>
        <w:spacing w:after="0"/>
      </w:pPr>
      <w:r>
        <w:t>ISO 55000 Asset management</w:t>
      </w:r>
    </w:p>
    <w:p w14:paraId="517C8DC3" w14:textId="61ED6DE1" w:rsidR="000438DE" w:rsidRDefault="000438DE" w:rsidP="00430620">
      <w:pPr>
        <w:pStyle w:val="Lijstalinea"/>
        <w:numPr>
          <w:ilvl w:val="0"/>
          <w:numId w:val="17"/>
        </w:numPr>
        <w:tabs>
          <w:tab w:val="left" w:pos="851"/>
        </w:tabs>
        <w:spacing w:after="0"/>
      </w:pPr>
      <w:r>
        <w:t>ISO 21500 Projectmanagement</w:t>
      </w:r>
    </w:p>
    <w:p w14:paraId="6C9D4639" w14:textId="2F2A972F" w:rsidR="000438DE" w:rsidRDefault="000438DE" w:rsidP="00430620">
      <w:pPr>
        <w:pStyle w:val="Lijstalinea"/>
        <w:numPr>
          <w:ilvl w:val="0"/>
          <w:numId w:val="17"/>
        </w:numPr>
        <w:tabs>
          <w:tab w:val="left" w:pos="851"/>
        </w:tabs>
        <w:spacing w:after="0"/>
      </w:pPr>
      <w:r>
        <w:t>ISO 9001 Kwaliteitsmanagement.</w:t>
      </w:r>
    </w:p>
    <w:p w14:paraId="0FF6A578" w14:textId="2F5306EF" w:rsidR="000438DE" w:rsidRDefault="000438DE" w:rsidP="000438DE">
      <w:pPr>
        <w:tabs>
          <w:tab w:val="left" w:pos="851"/>
        </w:tabs>
        <w:spacing w:after="0"/>
      </w:pPr>
    </w:p>
    <w:p w14:paraId="1F3DDAC3" w14:textId="5ECE6CEE" w:rsidR="00C44F7E" w:rsidRPr="001C0FE2" w:rsidRDefault="00C44F7E" w:rsidP="002A2EE4">
      <w:pPr>
        <w:pStyle w:val="Kop3"/>
      </w:pPr>
      <w:bookmarkStart w:id="71" w:name="_Toc55308527"/>
      <w:r w:rsidRPr="001C0FE2">
        <w:t>Internationale normering (CEN/TC 442 BIM standardization Europe)</w:t>
      </w:r>
      <w:bookmarkEnd w:id="71"/>
    </w:p>
    <w:p w14:paraId="3035BF41" w14:textId="70D392D4" w:rsidR="00C44F7E" w:rsidRDefault="00C44F7E" w:rsidP="000438DE">
      <w:pPr>
        <w:tabs>
          <w:tab w:val="left" w:pos="851"/>
        </w:tabs>
        <w:spacing w:after="0"/>
      </w:pPr>
      <w:r>
        <w:t>Ook Europese normcommissies  houden zich bezig met standaardisatie, gelijk de CEN/TC 442.</w:t>
      </w:r>
    </w:p>
    <w:p w14:paraId="7FB4C15A" w14:textId="6DBACB12" w:rsidR="00C44F7E" w:rsidRDefault="002A2EE4" w:rsidP="000438DE">
      <w:pPr>
        <w:tabs>
          <w:tab w:val="left" w:pos="851"/>
        </w:tabs>
        <w:spacing w:after="0"/>
      </w:pPr>
      <w:r>
        <w:t>Inhoudsdeskundigen (o.a. leden van het BIM-loket) schatten in dat</w:t>
      </w:r>
      <w:r w:rsidR="00C44F7E">
        <w:t xml:space="preserve"> Nederland deze norm gaan inbedden in haar nationale standaard</w:t>
      </w:r>
      <w:r>
        <w:t>.</w:t>
      </w:r>
      <w:r>
        <w:br/>
      </w:r>
      <w:r>
        <w:br/>
      </w:r>
      <w:r w:rsidR="00C44F7E">
        <w:t>Meer informatie zie:</w:t>
      </w:r>
    </w:p>
    <w:p w14:paraId="6C1A0F9F" w14:textId="2637CAAA" w:rsidR="00C44F7E" w:rsidRDefault="00B52359" w:rsidP="000438DE">
      <w:pPr>
        <w:tabs>
          <w:tab w:val="left" w:pos="851"/>
        </w:tabs>
        <w:spacing w:after="0"/>
      </w:pPr>
      <w:hyperlink r:id="rId24" w:history="1">
        <w:r w:rsidR="00C44F7E" w:rsidRPr="00F310DE">
          <w:rPr>
            <w:rStyle w:val="Hyperlink"/>
          </w:rPr>
          <w:t>https://www.bimloket.nl/p/153/CENTC-442-Building-Information-Modelling</w:t>
        </w:r>
      </w:hyperlink>
    </w:p>
    <w:p w14:paraId="05105F07" w14:textId="602A2A7A" w:rsidR="00C44F7E" w:rsidRDefault="00B52359" w:rsidP="000438DE">
      <w:pPr>
        <w:tabs>
          <w:tab w:val="left" w:pos="851"/>
        </w:tabs>
        <w:spacing w:after="0"/>
      </w:pPr>
      <w:hyperlink r:id="rId25" w:history="1">
        <w:r w:rsidR="00C44F7E" w:rsidRPr="00F310DE">
          <w:rPr>
            <w:rStyle w:val="Hyperlink"/>
          </w:rPr>
          <w:t>https://www.bimloket.nl//documents/Memo_CEN-TC_442_BIM_20181114.pdf</w:t>
        </w:r>
      </w:hyperlink>
    </w:p>
    <w:p w14:paraId="73B8C363" w14:textId="4566AA22" w:rsidR="00C44F7E" w:rsidRDefault="00B52359" w:rsidP="000438DE">
      <w:pPr>
        <w:tabs>
          <w:tab w:val="left" w:pos="851"/>
        </w:tabs>
        <w:spacing w:after="0"/>
      </w:pPr>
      <w:hyperlink r:id="rId26" w:history="1">
        <w:r w:rsidR="00C44F7E" w:rsidRPr="00F310DE">
          <w:rPr>
            <w:rStyle w:val="Hyperlink"/>
          </w:rPr>
          <w:t>https://www.bimloket.nl//documents/CEN-TC_442_werkgroepen_taakgroepen_en_producten.xlsx</w:t>
        </w:r>
      </w:hyperlink>
    </w:p>
    <w:p w14:paraId="4C2564A5" w14:textId="4CD8E90E" w:rsidR="000438DE" w:rsidRPr="00B52359" w:rsidRDefault="001641A6" w:rsidP="002A2EE4">
      <w:pPr>
        <w:pStyle w:val="Kop3"/>
        <w:rPr>
          <w:lang w:val="en-US"/>
        </w:rPr>
      </w:pPr>
      <w:bookmarkStart w:id="72" w:name="_Toc55308528"/>
      <w:r w:rsidRPr="00B52359">
        <w:rPr>
          <w:lang w:val="en-US"/>
        </w:rPr>
        <w:t>RWS Object Type Library (OTL)</w:t>
      </w:r>
      <w:bookmarkEnd w:id="72"/>
    </w:p>
    <w:p w14:paraId="3E1A713B" w14:textId="03B23B06" w:rsidR="00C840DA" w:rsidRDefault="001641A6" w:rsidP="000438DE">
      <w:pPr>
        <w:tabs>
          <w:tab w:val="left" w:pos="851"/>
        </w:tabs>
        <w:spacing w:after="0"/>
      </w:pPr>
      <w:r>
        <w:t>Er moet aansluiting gezocht worden met de ontwikkelingen omtrent de RWS OT</w:t>
      </w:r>
      <w:r w:rsidR="00C840DA">
        <w:t>L</w:t>
      </w:r>
      <w:r>
        <w:t xml:space="preserve">. </w:t>
      </w:r>
      <w:r w:rsidR="00C840DA">
        <w:t xml:space="preserve">In het Bouw en Utiliteit gebruikt met vaak 3D-modellen met hieraan gekoppelde data en hierin loopt de GWW-sector voor. De RWS OTL is in feite een semantisch datamodel met gelinkte geometrie. Je kunt dit in feite zien als een semantisch BIM. De OTL is een beschrijving van objecten en hun onderlinge relaties en kenmerken in een database structuur die gebruikt maakt van </w:t>
      </w:r>
      <w:proofErr w:type="spellStart"/>
      <w:r w:rsidR="00C840DA">
        <w:t>linked</w:t>
      </w:r>
      <w:proofErr w:type="spellEnd"/>
      <w:r w:rsidR="00C840DA">
        <w:t xml:space="preserve"> data technologie.</w:t>
      </w:r>
    </w:p>
    <w:p w14:paraId="40926F08" w14:textId="77777777" w:rsidR="00C840DA" w:rsidRDefault="00C840DA" w:rsidP="000438DE">
      <w:pPr>
        <w:tabs>
          <w:tab w:val="left" w:pos="851"/>
        </w:tabs>
        <w:spacing w:after="0"/>
      </w:pPr>
    </w:p>
    <w:p w14:paraId="764658C6" w14:textId="1776B88B" w:rsidR="001641A6" w:rsidRDefault="001641A6" w:rsidP="000438DE">
      <w:pPr>
        <w:tabs>
          <w:tab w:val="left" w:pos="851"/>
        </w:tabs>
        <w:spacing w:after="0"/>
      </w:pPr>
      <w:r>
        <w:t xml:space="preserve">Deze OTL heeft t.o.v. </w:t>
      </w:r>
      <w:r w:rsidR="00C840DA">
        <w:t>3</w:t>
      </w:r>
      <w:r>
        <w:t>D-modellen t.b.v. de beheerfase de volgende voordelen:</w:t>
      </w:r>
    </w:p>
    <w:p w14:paraId="279788C8" w14:textId="5B3627E0" w:rsidR="001641A6" w:rsidRDefault="001641A6" w:rsidP="00430620">
      <w:pPr>
        <w:pStyle w:val="Lijstalinea"/>
        <w:numPr>
          <w:ilvl w:val="0"/>
          <w:numId w:val="18"/>
        </w:numPr>
        <w:tabs>
          <w:tab w:val="left" w:pos="851"/>
        </w:tabs>
        <w:spacing w:after="0"/>
      </w:pPr>
      <w:r>
        <w:t>Opslag en beheer van 3D-modellen is problematisch tijdens de beheerfase;</w:t>
      </w:r>
    </w:p>
    <w:p w14:paraId="4105F3F5" w14:textId="524C9778" w:rsidR="001641A6" w:rsidRDefault="001641A6" w:rsidP="00430620">
      <w:pPr>
        <w:pStyle w:val="Lijstalinea"/>
        <w:numPr>
          <w:ilvl w:val="0"/>
          <w:numId w:val="18"/>
        </w:numPr>
        <w:tabs>
          <w:tab w:val="left" w:pos="851"/>
        </w:tabs>
        <w:spacing w:after="0"/>
      </w:pPr>
      <w:r>
        <w:t>Het hergebruik van data en toepassing van deze data t.b.v. andere doeleinden is makkelijker dan extractie uit een 3D-model;</w:t>
      </w:r>
    </w:p>
    <w:p w14:paraId="5F5BAE2F" w14:textId="442A537A" w:rsidR="001641A6" w:rsidRDefault="001641A6" w:rsidP="00430620">
      <w:pPr>
        <w:pStyle w:val="Lijstalinea"/>
        <w:numPr>
          <w:ilvl w:val="0"/>
          <w:numId w:val="18"/>
        </w:numPr>
        <w:tabs>
          <w:tab w:val="left" w:pos="851"/>
        </w:tabs>
        <w:spacing w:after="0"/>
      </w:pPr>
      <w:r>
        <w:t xml:space="preserve">In de toekomst kan het mogelijk zijn om met behulp van </w:t>
      </w:r>
      <w:proofErr w:type="spellStart"/>
      <w:r>
        <w:t>linked</w:t>
      </w:r>
      <w:proofErr w:type="spellEnd"/>
      <w:r>
        <w:t xml:space="preserve"> data en software een 3D-model te genereren o.b.v. enkel data. Het 3D-modeleren zal een handige manier zijn/blijven om data te genereren.</w:t>
      </w:r>
    </w:p>
    <w:p w14:paraId="66434E24" w14:textId="76880766" w:rsidR="00DD3934" w:rsidRDefault="002A2EE4" w:rsidP="002A2EE4">
      <w:pPr>
        <w:pStyle w:val="Kop2"/>
      </w:pPr>
      <w:bookmarkStart w:id="73" w:name="_Toc55308529"/>
      <w:r>
        <w:lastRenderedPageBreak/>
        <w:t>Specifieke toelichting en a</w:t>
      </w:r>
      <w:r w:rsidR="00DD3934">
        <w:t>dvies per eis</w:t>
      </w:r>
      <w:bookmarkEnd w:id="73"/>
    </w:p>
    <w:p w14:paraId="46104789" w14:textId="77777777" w:rsidR="002A2EE4" w:rsidRPr="000F6A27" w:rsidRDefault="002A2EE4" w:rsidP="002A2EE4">
      <w:pPr>
        <w:tabs>
          <w:tab w:val="left" w:pos="851"/>
        </w:tabs>
        <w:spacing w:after="0"/>
        <w:rPr>
          <w:b/>
          <w:bCs/>
        </w:rPr>
      </w:pPr>
      <w:r>
        <w:rPr>
          <w:b/>
          <w:bCs/>
        </w:rPr>
        <w:t>3DM110</w:t>
      </w:r>
      <w:r>
        <w:rPr>
          <w:b/>
          <w:bCs/>
        </w:rPr>
        <w:tab/>
        <w:t xml:space="preserve"> </w:t>
      </w:r>
      <w:r w:rsidRPr="000F6A27">
        <w:rPr>
          <w:b/>
          <w:bCs/>
        </w:rPr>
        <w:t>Intellectueel eigendom</w:t>
      </w:r>
    </w:p>
    <w:p w14:paraId="79953839" w14:textId="77777777" w:rsidR="002A2EE4" w:rsidRPr="00463497" w:rsidRDefault="002A2EE4" w:rsidP="002A2EE4">
      <w:r w:rsidRPr="00463497">
        <w:t>Verschil intellectueel eigendom v</w:t>
      </w:r>
      <w:r>
        <w:t>er</w:t>
      </w:r>
      <w:r w:rsidRPr="00463497">
        <w:t>s</w:t>
      </w:r>
      <w:r>
        <w:t>us</w:t>
      </w:r>
      <w:r w:rsidRPr="00463497">
        <w:t xml:space="preserve"> Eigendom. Wat zijn de gevolgen bij het hanteren van deze formulering?</w:t>
      </w:r>
    </w:p>
    <w:p w14:paraId="6C9AD14C" w14:textId="77777777" w:rsidR="002A2EE4" w:rsidRPr="00401128" w:rsidRDefault="002A2EE4" w:rsidP="002A2EE4">
      <w:pPr>
        <w:spacing w:after="160"/>
        <w:rPr>
          <w:i/>
          <w:iCs/>
        </w:rPr>
      </w:pPr>
      <w:r w:rsidRPr="00401128">
        <w:rPr>
          <w:i/>
          <w:iCs/>
        </w:rPr>
        <w:t>Advies: Deze eis laten controleren door een jurist. Dit soort zaken gelden ook algemeen en bij de CY/IA eisen. Hier dient een juridisch kader gemaakt te worden.</w:t>
      </w:r>
    </w:p>
    <w:p w14:paraId="0A5C54B6" w14:textId="77777777" w:rsidR="002A2EE4" w:rsidRDefault="002A2EE4" w:rsidP="002A2EE4">
      <w:pPr>
        <w:tabs>
          <w:tab w:val="left" w:pos="851"/>
        </w:tabs>
        <w:spacing w:after="0"/>
        <w:rPr>
          <w:b/>
          <w:bCs/>
        </w:rPr>
      </w:pPr>
      <w:r w:rsidRPr="000F6A27">
        <w:rPr>
          <w:b/>
          <w:bCs/>
        </w:rPr>
        <w:t>3DM130</w:t>
      </w:r>
      <w:r w:rsidRPr="000F6A27">
        <w:rPr>
          <w:b/>
          <w:bCs/>
        </w:rPr>
        <w:tab/>
      </w:r>
      <w:r>
        <w:rPr>
          <w:b/>
          <w:bCs/>
        </w:rPr>
        <w:t xml:space="preserve"> </w:t>
      </w:r>
      <w:r w:rsidRPr="000F6A27">
        <w:rPr>
          <w:b/>
          <w:bCs/>
        </w:rPr>
        <w:t>Wijziging en vernietiging</w:t>
      </w:r>
    </w:p>
    <w:p w14:paraId="132A8696" w14:textId="77777777" w:rsidR="002A2EE4" w:rsidRPr="00401128" w:rsidRDefault="002A2EE4" w:rsidP="002A2EE4">
      <w:pPr>
        <w:spacing w:after="160"/>
        <w:rPr>
          <w:i/>
          <w:iCs/>
          <w:color w:val="FF0000"/>
        </w:rPr>
      </w:pPr>
      <w:r w:rsidRPr="00401128">
        <w:rPr>
          <w:i/>
          <w:iCs/>
        </w:rPr>
        <w:t>Advies: Deze eis laten controleren door een jurist.</w:t>
      </w:r>
    </w:p>
    <w:p w14:paraId="6179F25F" w14:textId="77777777" w:rsidR="002A2EE4" w:rsidRPr="000F6A27" w:rsidRDefault="002A2EE4" w:rsidP="002A2EE4">
      <w:pPr>
        <w:tabs>
          <w:tab w:val="left" w:pos="851"/>
        </w:tabs>
        <w:spacing w:after="0"/>
        <w:rPr>
          <w:b/>
          <w:bCs/>
        </w:rPr>
      </w:pPr>
      <w:r w:rsidRPr="000F6A27">
        <w:rPr>
          <w:b/>
          <w:bCs/>
        </w:rPr>
        <w:t>3DM140</w:t>
      </w:r>
      <w:r>
        <w:rPr>
          <w:b/>
          <w:bCs/>
        </w:rPr>
        <w:tab/>
        <w:t xml:space="preserve"> </w:t>
      </w:r>
      <w:r w:rsidRPr="000F6A27">
        <w:rPr>
          <w:b/>
          <w:bCs/>
        </w:rPr>
        <w:t>Realisatie</w:t>
      </w:r>
    </w:p>
    <w:p w14:paraId="1E540419" w14:textId="567C6BDA" w:rsidR="002A2EE4" w:rsidRPr="0088070E" w:rsidRDefault="002A2EE4" w:rsidP="002A2EE4">
      <w:pPr>
        <w:rPr>
          <w:b/>
          <w:bCs/>
          <w:color w:val="FF0000"/>
        </w:rPr>
      </w:pPr>
      <w:commentRangeStart w:id="74"/>
      <w:commentRangeStart w:id="75"/>
      <w:commentRangeStart w:id="76"/>
      <w:r w:rsidRPr="0074473C">
        <w:t xml:space="preserve">De Opdrachtgever mag het ontwerp of werk dat in de Documenten is belichaamd of daaruit voortvloeit zonder tussenkomst van de Opdrachtnemer of zijn </w:t>
      </w:r>
      <w:r>
        <w:t>Onderaannemers</w:t>
      </w:r>
      <w:r w:rsidRPr="0074473C">
        <w:t xml:space="preserve"> één keer in zijn geheel of gedeeltelijk realiseren of doen realiseren (“verveelvoudigen” in de zin van artikel 13 van de Auteurswet), ook als de Overeenkomst voortijdig is beëindigd op grond van </w:t>
      </w:r>
      <w:commentRangeEnd w:id="74"/>
      <w:r w:rsidR="007377BC">
        <w:rPr>
          <w:rStyle w:val="Verwijzingopmerking"/>
        </w:rPr>
        <w:commentReference w:id="74"/>
      </w:r>
      <w:commentRangeEnd w:id="75"/>
      <w:r w:rsidR="000A4EF6">
        <w:rPr>
          <w:rStyle w:val="Verwijzingopmerking"/>
        </w:rPr>
        <w:commentReference w:id="75"/>
      </w:r>
      <w:commentRangeEnd w:id="76"/>
      <w:r w:rsidR="009F0CCC">
        <w:rPr>
          <w:rStyle w:val="Verwijzingopmerking"/>
        </w:rPr>
        <w:commentReference w:id="76"/>
      </w:r>
      <w:r w:rsidRPr="0074473C">
        <w:rPr>
          <w:i/>
          <w:iCs/>
          <w:color w:val="00B0F0"/>
        </w:rPr>
        <w:t>&lt;artikelen in de Overeenkomst betreffende de beëindiging van de Overeenkoms</w:t>
      </w:r>
      <w:r w:rsidRPr="00472F08">
        <w:rPr>
          <w:i/>
          <w:iCs/>
          <w:color w:val="00B0F0"/>
        </w:rPr>
        <w:t>t</w:t>
      </w:r>
      <w:r w:rsidRPr="00472F08">
        <w:rPr>
          <w:color w:val="00B0F0"/>
        </w:rPr>
        <w:t>&gt;</w:t>
      </w:r>
      <w:r w:rsidRPr="00472F08">
        <w:t>.</w:t>
      </w:r>
      <w:r>
        <w:rPr>
          <w:color w:val="00B0F0"/>
        </w:rPr>
        <w:t xml:space="preserve"> </w:t>
      </w:r>
      <w:r w:rsidRPr="0074473C">
        <w:t xml:space="preserve">Onder realisatie valt het recht van de Opdrachtgever om voor deze vorm van gebruik derden in te schakelen. </w:t>
      </w:r>
      <w:r w:rsidRPr="00F23C67">
        <w:t xml:space="preserve">De Opdrachtnemer doet hierbij afstand van enig recht zich te verzetten tegen de in deze bepaling </w:t>
      </w:r>
      <w:r w:rsidR="00CA1B57" w:rsidRPr="00F23C67">
        <w:t>genoemde</w:t>
      </w:r>
      <w:r w:rsidRPr="00F23C67">
        <w:t xml:space="preserve"> vorm van gebruik, in het bijzonder het recht om zich te dien aanzien op enig intellectueel </w:t>
      </w:r>
      <w:r w:rsidR="00CA1B57" w:rsidRPr="00F23C67">
        <w:t>eigendomsrecht</w:t>
      </w:r>
      <w:r w:rsidRPr="00F23C67">
        <w:t xml:space="preserve"> te beroepen om dat gebruik te verhinderen of in te perken.</w:t>
      </w:r>
    </w:p>
    <w:p w14:paraId="182E07E7" w14:textId="77777777" w:rsidR="002A2EE4" w:rsidRPr="00401128" w:rsidRDefault="002A2EE4" w:rsidP="002A2EE4">
      <w:pPr>
        <w:spacing w:after="160"/>
        <w:rPr>
          <w:i/>
          <w:iCs/>
          <w:color w:val="FF0000"/>
        </w:rPr>
      </w:pPr>
      <w:r w:rsidRPr="00401128">
        <w:rPr>
          <w:i/>
          <w:iCs/>
        </w:rPr>
        <w:t>Advies: Deze eis laten controleren door een jurist.</w:t>
      </w:r>
    </w:p>
    <w:p w14:paraId="38F1F412" w14:textId="77777777" w:rsidR="002A2EE4" w:rsidRPr="000F6A27" w:rsidRDefault="002A2EE4" w:rsidP="002A2EE4">
      <w:pPr>
        <w:tabs>
          <w:tab w:val="left" w:pos="851"/>
        </w:tabs>
        <w:spacing w:after="0"/>
        <w:rPr>
          <w:b/>
          <w:bCs/>
        </w:rPr>
      </w:pPr>
      <w:r w:rsidRPr="000F6A27">
        <w:rPr>
          <w:b/>
          <w:bCs/>
        </w:rPr>
        <w:t>3DM150</w:t>
      </w:r>
      <w:r>
        <w:rPr>
          <w:b/>
          <w:bCs/>
        </w:rPr>
        <w:tab/>
        <w:t xml:space="preserve"> </w:t>
      </w:r>
      <w:r w:rsidRPr="000F6A27">
        <w:rPr>
          <w:b/>
          <w:bCs/>
        </w:rPr>
        <w:t>Herhaalde realisatie</w:t>
      </w:r>
    </w:p>
    <w:p w14:paraId="352D377F" w14:textId="77777777" w:rsidR="002A2EE4" w:rsidRDefault="002A2EE4" w:rsidP="002A2EE4">
      <w:r w:rsidRPr="00472F08">
        <w:t>De Opdrachtgever moet voor andere realisatie</w:t>
      </w:r>
      <w:r>
        <w:t>s</w:t>
      </w:r>
      <w:r w:rsidRPr="00472F08">
        <w:t xml:space="preserve"> dan bedoeld in </w:t>
      </w:r>
      <w:r>
        <w:t>3DM140</w:t>
      </w:r>
      <w:r w:rsidRPr="00472F08">
        <w:t xml:space="preserve">, van het in het </w:t>
      </w:r>
      <w:r>
        <w:t>3D-model</w:t>
      </w:r>
      <w:r w:rsidRPr="00472F08">
        <w:t xml:space="preserve"> vervatte ontwerp of onderdelen daarvan die als zelfstandig ontwerp kunnen worden aangemerkt, toestemming verkrijgen van de Opdrachtnemer. De Opdrachtnemer moet die toestemming verlenen, maar mag daaraan redelijke voorwaarden verbinden, waaronder het betalen van een redelijke vergoeding.</w:t>
      </w:r>
    </w:p>
    <w:p w14:paraId="22B6DEA0" w14:textId="77777777" w:rsidR="002A2EE4" w:rsidRPr="00401128" w:rsidRDefault="002A2EE4" w:rsidP="002A2EE4">
      <w:pPr>
        <w:spacing w:after="160"/>
        <w:rPr>
          <w:i/>
          <w:iCs/>
          <w:color w:val="FF0000"/>
        </w:rPr>
      </w:pPr>
      <w:r w:rsidRPr="00401128">
        <w:rPr>
          <w:i/>
          <w:iCs/>
        </w:rPr>
        <w:t>Advies: Deze eis laten controleren door een jurist.</w:t>
      </w:r>
    </w:p>
    <w:p w14:paraId="5C8771A5" w14:textId="77777777" w:rsidR="002A2EE4" w:rsidRDefault="002A2EE4" w:rsidP="002A2EE4">
      <w:pPr>
        <w:tabs>
          <w:tab w:val="left" w:pos="851"/>
        </w:tabs>
        <w:spacing w:after="0"/>
        <w:rPr>
          <w:b/>
          <w:bCs/>
        </w:rPr>
      </w:pPr>
      <w:r w:rsidRPr="000F6A27">
        <w:rPr>
          <w:b/>
          <w:bCs/>
        </w:rPr>
        <w:t>3DM160</w:t>
      </w:r>
      <w:r w:rsidRPr="000F6A27">
        <w:rPr>
          <w:b/>
          <w:bCs/>
        </w:rPr>
        <w:tab/>
      </w:r>
      <w:r>
        <w:rPr>
          <w:b/>
          <w:bCs/>
        </w:rPr>
        <w:t xml:space="preserve"> </w:t>
      </w:r>
      <w:r w:rsidRPr="000F6A27">
        <w:rPr>
          <w:b/>
          <w:bCs/>
        </w:rPr>
        <w:t>Licentie aan Opdrachtnemer voor Bestaande Infrastructuur/Bouwwerk</w:t>
      </w:r>
    </w:p>
    <w:p w14:paraId="531FB8C2" w14:textId="53224D58" w:rsidR="002A2EE4" w:rsidRPr="00472F08" w:rsidRDefault="002A2EE4" w:rsidP="002A2EE4">
      <w:r w:rsidRPr="00472F08">
        <w:t xml:space="preserve">De Opdrachtgever verleent hierdoor voor de duur van de Overeenkomst aan de Opdrachtnemer </w:t>
      </w:r>
      <w:r>
        <w:t xml:space="preserve">een </w:t>
      </w:r>
      <w:r w:rsidRPr="00071A6E">
        <w:rPr>
          <w:i/>
          <w:color w:val="00B0F0"/>
        </w:rPr>
        <w:t>&lt;on</w:t>
      </w:r>
      <w:r>
        <w:rPr>
          <w:i/>
          <w:color w:val="00B0F0"/>
        </w:rPr>
        <w:t>voorwaardelijke, on</w:t>
      </w:r>
      <w:r w:rsidRPr="00071A6E">
        <w:rPr>
          <w:i/>
          <w:color w:val="00B0F0"/>
        </w:rPr>
        <w:t>herroepelijk, overdraagbaar, vergoedingsvrij</w:t>
      </w:r>
      <w:r>
        <w:rPr>
          <w:i/>
          <w:color w:val="00B0F0"/>
        </w:rPr>
        <w:t>e licentie</w:t>
      </w:r>
      <w:r w:rsidRPr="00071A6E">
        <w:rPr>
          <w:i/>
          <w:color w:val="00B0F0"/>
        </w:rPr>
        <w:t xml:space="preserve"> &gt;</w:t>
      </w:r>
      <w:r w:rsidRPr="00472F08">
        <w:t xml:space="preserve"> met het recht om aan derden </w:t>
      </w:r>
      <w:r w:rsidR="00CA1B57" w:rsidRPr="00472F08">
        <w:t>sub licenties</w:t>
      </w:r>
      <w:r w:rsidRPr="00472F08">
        <w:t xml:space="preserve"> te verlenen, om de intellectuele eigendomsrechten met betrekking tot de Bestaande Infrastructuur/Bouwwerk en de daarin belichaamde werken ten behoeve van de Werkzaamheden te gebruiken.</w:t>
      </w:r>
    </w:p>
    <w:p w14:paraId="02FFC0F3" w14:textId="77777777" w:rsidR="002A2EE4" w:rsidRPr="00463497" w:rsidRDefault="002A2EE4" w:rsidP="002A2EE4">
      <w:pPr>
        <w:spacing w:after="160"/>
        <w:rPr>
          <w:color w:val="FF0000"/>
        </w:rPr>
      </w:pPr>
      <w:r w:rsidRPr="00401128">
        <w:rPr>
          <w:i/>
          <w:iCs/>
        </w:rPr>
        <w:t>Advies: Deze eis laten controleren door een jurist</w:t>
      </w:r>
      <w:r>
        <w:t>.</w:t>
      </w:r>
    </w:p>
    <w:p w14:paraId="2899CEEB" w14:textId="77777777" w:rsidR="002A2EE4" w:rsidRDefault="002A2EE4" w:rsidP="002A2EE4">
      <w:pPr>
        <w:tabs>
          <w:tab w:val="left" w:pos="851"/>
        </w:tabs>
        <w:spacing w:after="0"/>
        <w:rPr>
          <w:b/>
          <w:bCs/>
        </w:rPr>
      </w:pPr>
      <w:r>
        <w:rPr>
          <w:b/>
          <w:bCs/>
        </w:rPr>
        <w:t xml:space="preserve">3DM170 </w:t>
      </w:r>
      <w:r>
        <w:rPr>
          <w:b/>
          <w:bCs/>
        </w:rPr>
        <w:tab/>
        <w:t>Eigendom 3D-model</w:t>
      </w:r>
    </w:p>
    <w:p w14:paraId="2FA3E065" w14:textId="77777777" w:rsidR="002A2EE4" w:rsidRPr="00463497" w:rsidRDefault="002A2EE4" w:rsidP="002A2EE4">
      <w:r w:rsidRPr="00463497">
        <w:t>Verschil intellectueel eigendom v</w:t>
      </w:r>
      <w:r>
        <w:t>er</w:t>
      </w:r>
      <w:r w:rsidRPr="00463497">
        <w:t>s</w:t>
      </w:r>
      <w:r>
        <w:t>us</w:t>
      </w:r>
      <w:r w:rsidRPr="00463497">
        <w:t xml:space="preserve"> Eigendom. Wat zijn de gevolgen bij het hanteren van deze formulering?</w:t>
      </w:r>
    </w:p>
    <w:p w14:paraId="3CE45710" w14:textId="77777777" w:rsidR="002A2EE4" w:rsidRPr="00401128" w:rsidRDefault="002A2EE4" w:rsidP="002A2EE4">
      <w:pPr>
        <w:spacing w:after="160"/>
        <w:rPr>
          <w:i/>
          <w:iCs/>
        </w:rPr>
      </w:pPr>
      <w:r w:rsidRPr="00401128">
        <w:rPr>
          <w:i/>
          <w:iCs/>
        </w:rPr>
        <w:t xml:space="preserve">Advies: </w:t>
      </w:r>
      <w:r>
        <w:rPr>
          <w:i/>
          <w:iCs/>
        </w:rPr>
        <w:t>d</w:t>
      </w:r>
      <w:r w:rsidRPr="00401128">
        <w:rPr>
          <w:i/>
          <w:iCs/>
        </w:rPr>
        <w:t>eze eis laten controleren door een jurist. Dit soort zaken gelden ook algemeen en bij de CY/IA eisen. Hier dient een juridisch kader gemaakt te worden.</w:t>
      </w:r>
    </w:p>
    <w:p w14:paraId="1EECC885" w14:textId="77777777" w:rsidR="002A2EE4" w:rsidRDefault="002A2EE4" w:rsidP="002A2EE4">
      <w:pPr>
        <w:spacing w:after="160"/>
      </w:pPr>
    </w:p>
    <w:p w14:paraId="7CD569A2" w14:textId="77777777" w:rsidR="002A2EE4" w:rsidRDefault="002A2EE4" w:rsidP="002A2EE4">
      <w:pPr>
        <w:spacing w:after="160"/>
      </w:pPr>
    </w:p>
    <w:p w14:paraId="22426B75" w14:textId="77777777" w:rsidR="002A2EE4" w:rsidRDefault="002A2EE4" w:rsidP="002A2EE4">
      <w:pPr>
        <w:spacing w:after="160"/>
      </w:pPr>
    </w:p>
    <w:p w14:paraId="692127DD" w14:textId="77777777" w:rsidR="002A2EE4" w:rsidRDefault="002A2EE4" w:rsidP="002A2EE4">
      <w:pPr>
        <w:spacing w:after="160"/>
      </w:pPr>
    </w:p>
    <w:p w14:paraId="38034A9D" w14:textId="77777777" w:rsidR="002A2EE4" w:rsidRDefault="002A2EE4" w:rsidP="002A2EE4">
      <w:pPr>
        <w:spacing w:after="160"/>
      </w:pPr>
    </w:p>
    <w:p w14:paraId="71523024" w14:textId="77777777" w:rsidR="002A2EE4" w:rsidRPr="00463497" w:rsidRDefault="002A2EE4" w:rsidP="002A2EE4">
      <w:pPr>
        <w:spacing w:after="160"/>
      </w:pPr>
    </w:p>
    <w:p w14:paraId="790DBD60" w14:textId="77777777" w:rsidR="002A2EE4" w:rsidRDefault="002A2EE4" w:rsidP="002A2EE4">
      <w:pPr>
        <w:tabs>
          <w:tab w:val="left" w:pos="851"/>
        </w:tabs>
        <w:spacing w:after="0"/>
        <w:rPr>
          <w:b/>
          <w:bCs/>
        </w:rPr>
      </w:pPr>
      <w:r>
        <w:rPr>
          <w:b/>
          <w:bCs/>
        </w:rPr>
        <w:t>3DM420</w:t>
      </w:r>
      <w:r>
        <w:rPr>
          <w:b/>
          <w:bCs/>
        </w:rPr>
        <w:tab/>
        <w:t>Modelcontrole</w:t>
      </w:r>
    </w:p>
    <w:p w14:paraId="1F270616" w14:textId="13DE3E54" w:rsidR="002A2EE4" w:rsidRPr="00463497" w:rsidRDefault="002A2EE4" w:rsidP="002A2EE4">
      <w:r>
        <w:t xml:space="preserve">De Opdrachtnemer dient zijn eigen 3D-modellen te </w:t>
      </w:r>
      <w:r w:rsidR="00806C7D">
        <w:t>controleren</w:t>
      </w:r>
      <w:r>
        <w:t xml:space="preserve"> op interne clashes en aan de gemaakte </w:t>
      </w:r>
      <w:r w:rsidRPr="00463497">
        <w:t>afspraken, vóórdat ze ter beschikking worden gesteld aan de Opdrachtgever.</w:t>
      </w:r>
    </w:p>
    <w:p w14:paraId="3721375C" w14:textId="77777777" w:rsidR="002A2EE4" w:rsidRPr="00463497" w:rsidRDefault="002A2EE4" w:rsidP="002A2EE4">
      <w:r w:rsidRPr="00463497">
        <w:t>De betekenis van de verschillende soorten controles is hieronder nader omschreven.</w:t>
      </w:r>
    </w:p>
    <w:p w14:paraId="10559533" w14:textId="77777777" w:rsidR="002A2EE4" w:rsidRPr="00463497" w:rsidRDefault="002A2EE4" w:rsidP="00430620">
      <w:pPr>
        <w:numPr>
          <w:ilvl w:val="0"/>
          <w:numId w:val="13"/>
        </w:numPr>
        <w:autoSpaceDE w:val="0"/>
        <w:autoSpaceDN w:val="0"/>
        <w:adjustRightInd w:val="0"/>
        <w:spacing w:after="0" w:line="276" w:lineRule="auto"/>
        <w:ind w:left="720" w:hanging="360"/>
        <w:rPr>
          <w:rFonts w:cs="Museo Sans 300"/>
          <w:szCs w:val="20"/>
        </w:rPr>
      </w:pPr>
      <w:r w:rsidRPr="00463497">
        <w:rPr>
          <w:rFonts w:cs="Museo Sans 300"/>
          <w:b/>
          <w:bCs/>
          <w:szCs w:val="20"/>
        </w:rPr>
        <w:t>Visuele controle:</w:t>
      </w:r>
      <w:r w:rsidRPr="00463497">
        <w:rPr>
          <w:rFonts w:cs="Museo Sans 300"/>
          <w:szCs w:val="20"/>
        </w:rPr>
        <w:t xml:space="preserve"> controleren of er geen onbedoelde elementen of objecten of fouten in het model zitten en of het model conform de ontwerpuitgangspunten is uitgewerkt</w:t>
      </w:r>
      <w:r>
        <w:rPr>
          <w:rFonts w:cs="Museo Sans 300"/>
          <w:szCs w:val="20"/>
        </w:rPr>
        <w:t>;</w:t>
      </w:r>
    </w:p>
    <w:p w14:paraId="3E4971A9" w14:textId="77777777" w:rsidR="002A2EE4" w:rsidRPr="00463497" w:rsidRDefault="002A2EE4" w:rsidP="00430620">
      <w:pPr>
        <w:numPr>
          <w:ilvl w:val="0"/>
          <w:numId w:val="13"/>
        </w:numPr>
        <w:autoSpaceDE w:val="0"/>
        <w:autoSpaceDN w:val="0"/>
        <w:adjustRightInd w:val="0"/>
        <w:spacing w:after="0" w:line="276" w:lineRule="auto"/>
        <w:ind w:left="720" w:hanging="360"/>
        <w:rPr>
          <w:rFonts w:ascii="Calibri" w:hAnsi="Calibri" w:cs="Calibri"/>
          <w:szCs w:val="20"/>
        </w:rPr>
      </w:pPr>
      <w:r w:rsidRPr="00463497">
        <w:rPr>
          <w:rFonts w:ascii="Calibri" w:hAnsi="Calibri" w:cs="Calibri"/>
          <w:b/>
          <w:bCs/>
          <w:szCs w:val="20"/>
        </w:rPr>
        <w:t>Model review (verificatie &amp; validatie):</w:t>
      </w:r>
      <w:r w:rsidRPr="00463497">
        <w:rPr>
          <w:rFonts w:ascii="Calibri" w:hAnsi="Calibri" w:cs="Calibri"/>
          <w:szCs w:val="20"/>
        </w:rPr>
        <w:t xml:space="preserve"> toetsen van het model aan het Programma van Eisen of Vraagspecificatie; validatie van de in het model vervatte oplossingen</w:t>
      </w:r>
      <w:r>
        <w:rPr>
          <w:rFonts w:ascii="Calibri" w:hAnsi="Calibri" w:cs="Calibri"/>
          <w:szCs w:val="20"/>
        </w:rPr>
        <w:t>;</w:t>
      </w:r>
    </w:p>
    <w:p w14:paraId="229A39B6" w14:textId="77777777" w:rsidR="002A2EE4" w:rsidRPr="00463497" w:rsidRDefault="002A2EE4" w:rsidP="00430620">
      <w:pPr>
        <w:numPr>
          <w:ilvl w:val="0"/>
          <w:numId w:val="13"/>
        </w:numPr>
        <w:autoSpaceDE w:val="0"/>
        <w:autoSpaceDN w:val="0"/>
        <w:adjustRightInd w:val="0"/>
        <w:spacing w:after="0" w:line="276" w:lineRule="auto"/>
        <w:ind w:left="720" w:hanging="360"/>
        <w:rPr>
          <w:rFonts w:ascii="Calibri" w:hAnsi="Calibri" w:cs="Calibri"/>
          <w:szCs w:val="20"/>
        </w:rPr>
      </w:pPr>
      <w:r w:rsidRPr="00463497">
        <w:rPr>
          <w:rFonts w:ascii="Calibri" w:hAnsi="Calibri" w:cs="Calibri"/>
          <w:b/>
          <w:bCs/>
          <w:szCs w:val="20"/>
        </w:rPr>
        <w:t>Standaard modelcontrole:</w:t>
      </w:r>
      <w:r w:rsidRPr="00463497">
        <w:rPr>
          <w:rFonts w:ascii="Calibri" w:hAnsi="Calibri" w:cs="Calibri"/>
          <w:szCs w:val="20"/>
        </w:rPr>
        <w:t xml:space="preserve"> controleren of het model voldoet aan de modelleringsafspraken die zijn vastgelegd</w:t>
      </w:r>
      <w:r>
        <w:rPr>
          <w:rFonts w:ascii="Calibri" w:hAnsi="Calibri" w:cs="Calibri"/>
          <w:szCs w:val="20"/>
        </w:rPr>
        <w:t>;</w:t>
      </w:r>
    </w:p>
    <w:p w14:paraId="11A4C261" w14:textId="77777777" w:rsidR="002A2EE4" w:rsidRPr="00463497" w:rsidRDefault="002A2EE4" w:rsidP="00430620">
      <w:pPr>
        <w:numPr>
          <w:ilvl w:val="0"/>
          <w:numId w:val="13"/>
        </w:numPr>
        <w:autoSpaceDE w:val="0"/>
        <w:autoSpaceDN w:val="0"/>
        <w:adjustRightInd w:val="0"/>
        <w:spacing w:after="0" w:line="276" w:lineRule="auto"/>
        <w:ind w:left="720" w:hanging="360"/>
        <w:rPr>
          <w:rFonts w:ascii="Calibri" w:hAnsi="Calibri" w:cs="Calibri"/>
          <w:szCs w:val="20"/>
        </w:rPr>
      </w:pPr>
      <w:r w:rsidRPr="00463497">
        <w:rPr>
          <w:rFonts w:ascii="Calibri" w:hAnsi="Calibri" w:cs="Calibri"/>
          <w:b/>
          <w:bCs/>
          <w:szCs w:val="20"/>
        </w:rPr>
        <w:t>Clash controle:</w:t>
      </w:r>
      <w:r w:rsidRPr="00463497">
        <w:rPr>
          <w:rFonts w:ascii="Calibri" w:hAnsi="Calibri" w:cs="Calibri"/>
          <w:szCs w:val="20"/>
        </w:rPr>
        <w:t xml:space="preserve"> controleren of het model geen onbedoelde duplicaten en doorsnijdingen bevat</w:t>
      </w:r>
      <w:r>
        <w:rPr>
          <w:rFonts w:ascii="Calibri" w:hAnsi="Calibri" w:cs="Calibri"/>
          <w:szCs w:val="20"/>
        </w:rPr>
        <w:t>;</w:t>
      </w:r>
    </w:p>
    <w:p w14:paraId="78C1ACBF" w14:textId="77777777" w:rsidR="002A2EE4" w:rsidRPr="00463497" w:rsidRDefault="002A2EE4" w:rsidP="00430620">
      <w:pPr>
        <w:numPr>
          <w:ilvl w:val="0"/>
          <w:numId w:val="13"/>
        </w:numPr>
        <w:autoSpaceDE w:val="0"/>
        <w:autoSpaceDN w:val="0"/>
        <w:adjustRightInd w:val="0"/>
        <w:spacing w:after="0" w:line="276" w:lineRule="auto"/>
        <w:ind w:left="720" w:hanging="360"/>
        <w:rPr>
          <w:rFonts w:ascii="Calibri" w:hAnsi="Calibri" w:cs="Calibri"/>
          <w:szCs w:val="20"/>
        </w:rPr>
      </w:pPr>
      <w:r w:rsidRPr="00463497">
        <w:rPr>
          <w:rFonts w:ascii="Calibri" w:hAnsi="Calibri" w:cs="Calibri"/>
          <w:b/>
          <w:bCs/>
          <w:szCs w:val="20"/>
        </w:rPr>
        <w:t>Integriteitscontrole:</w:t>
      </w:r>
      <w:r w:rsidRPr="00463497">
        <w:rPr>
          <w:rFonts w:ascii="Calibri" w:hAnsi="Calibri" w:cs="Calibri"/>
          <w:szCs w:val="20"/>
        </w:rPr>
        <w:t xml:space="preserve"> controleren of de projectdata geen ongedefinieerde, onjuist gedefinieerde of onbedoeld redundante elementen bevatten</w:t>
      </w:r>
      <w:r>
        <w:rPr>
          <w:rFonts w:ascii="Calibri" w:hAnsi="Calibri" w:cs="Calibri"/>
          <w:szCs w:val="20"/>
        </w:rPr>
        <w:t>;</w:t>
      </w:r>
    </w:p>
    <w:p w14:paraId="390D0D5A" w14:textId="77777777" w:rsidR="002A2EE4" w:rsidRPr="00463497" w:rsidRDefault="002A2EE4" w:rsidP="00430620">
      <w:pPr>
        <w:numPr>
          <w:ilvl w:val="0"/>
          <w:numId w:val="13"/>
        </w:numPr>
        <w:autoSpaceDE w:val="0"/>
        <w:autoSpaceDN w:val="0"/>
        <w:adjustRightInd w:val="0"/>
        <w:spacing w:after="0" w:line="276" w:lineRule="auto"/>
        <w:ind w:left="720" w:hanging="360"/>
        <w:rPr>
          <w:rFonts w:ascii="Calibri" w:hAnsi="Calibri" w:cs="Calibri"/>
          <w:szCs w:val="20"/>
        </w:rPr>
      </w:pPr>
      <w:r w:rsidRPr="00463497">
        <w:rPr>
          <w:rFonts w:ascii="Calibri" w:hAnsi="Calibri" w:cs="Calibri"/>
          <w:b/>
          <w:bCs/>
          <w:szCs w:val="20"/>
        </w:rPr>
        <w:t>Open Source controle:</w:t>
      </w:r>
      <w:r w:rsidRPr="00463497">
        <w:rPr>
          <w:rFonts w:ascii="Calibri" w:hAnsi="Calibri" w:cs="Calibri"/>
          <w:szCs w:val="20"/>
        </w:rPr>
        <w:t xml:space="preserve"> Controleren of het model is opgebouwd conform de uitgangspunten en afspraken voor (bijvoorbeeld) een correcte export</w:t>
      </w:r>
      <w:r>
        <w:rPr>
          <w:rFonts w:ascii="Calibri" w:hAnsi="Calibri" w:cs="Calibri"/>
          <w:szCs w:val="20"/>
        </w:rPr>
        <w:t>;</w:t>
      </w:r>
    </w:p>
    <w:p w14:paraId="44C61A2D" w14:textId="77777777" w:rsidR="002A2EE4" w:rsidRPr="00AD4DDF" w:rsidRDefault="002A2EE4" w:rsidP="00430620">
      <w:pPr>
        <w:numPr>
          <w:ilvl w:val="0"/>
          <w:numId w:val="13"/>
        </w:numPr>
        <w:autoSpaceDE w:val="0"/>
        <w:autoSpaceDN w:val="0"/>
        <w:adjustRightInd w:val="0"/>
        <w:spacing w:line="276" w:lineRule="auto"/>
        <w:ind w:left="720" w:hanging="360"/>
        <w:rPr>
          <w:rFonts w:ascii="Calibri" w:hAnsi="Calibri" w:cs="Calibri"/>
          <w:lang w:val="nl"/>
        </w:rPr>
      </w:pPr>
      <w:r w:rsidRPr="00463497">
        <w:rPr>
          <w:rFonts w:ascii="Calibri" w:hAnsi="Calibri" w:cs="Calibri"/>
          <w:b/>
          <w:bCs/>
          <w:szCs w:val="20"/>
        </w:rPr>
        <w:t>Controle op wet- en regelgeving:</w:t>
      </w:r>
      <w:r w:rsidRPr="00463497">
        <w:rPr>
          <w:rFonts w:ascii="Calibri" w:hAnsi="Calibri" w:cs="Calibri"/>
          <w:szCs w:val="20"/>
        </w:rPr>
        <w:t xml:space="preserve"> controleren of het model voldoet aan toepasselijke wet- en </w:t>
      </w:r>
      <w:r>
        <w:rPr>
          <w:rFonts w:ascii="Calibri" w:hAnsi="Calibri" w:cs="Calibri"/>
          <w:szCs w:val="20"/>
        </w:rPr>
        <w:br/>
      </w:r>
      <w:r w:rsidRPr="00463497">
        <w:rPr>
          <w:rFonts w:ascii="Calibri" w:hAnsi="Calibri" w:cs="Calibri"/>
          <w:szCs w:val="20"/>
        </w:rPr>
        <w:t>regelgeving en normen.</w:t>
      </w:r>
    </w:p>
    <w:p w14:paraId="7EE6FA13" w14:textId="357FFABB" w:rsidR="002A2EE4" w:rsidRPr="00401128" w:rsidRDefault="002A2EE4" w:rsidP="002A2EE4">
      <w:pPr>
        <w:spacing w:after="160"/>
        <w:rPr>
          <w:i/>
          <w:iCs/>
        </w:rPr>
      </w:pPr>
      <w:r w:rsidRPr="00401128">
        <w:rPr>
          <w:i/>
          <w:iCs/>
        </w:rPr>
        <w:t>Advies: Intern bepalen welke controles er gewenst zijn</w:t>
      </w:r>
      <w:r w:rsidR="00806C7D">
        <w:rPr>
          <w:i/>
          <w:iCs/>
        </w:rPr>
        <w:t xml:space="preserve"> en hoe deze aangetoond dienen te worden.</w:t>
      </w:r>
    </w:p>
    <w:p w14:paraId="7E14A0E9" w14:textId="77777777" w:rsidR="002A2EE4" w:rsidRDefault="002A2EE4" w:rsidP="002A2EE4">
      <w:pPr>
        <w:tabs>
          <w:tab w:val="left" w:pos="851"/>
        </w:tabs>
        <w:spacing w:after="0"/>
        <w:rPr>
          <w:b/>
          <w:bCs/>
        </w:rPr>
      </w:pPr>
      <w:r>
        <w:rPr>
          <w:b/>
          <w:bCs/>
        </w:rPr>
        <w:t>3DM430</w:t>
      </w:r>
      <w:r>
        <w:rPr>
          <w:b/>
          <w:bCs/>
        </w:rPr>
        <w:tab/>
        <w:t>Issues</w:t>
      </w:r>
    </w:p>
    <w:p w14:paraId="786E0E24" w14:textId="77777777" w:rsidR="002A2EE4" w:rsidRPr="00463497" w:rsidRDefault="002A2EE4" w:rsidP="002A2EE4">
      <w:r>
        <w:t>‘Issues’ zijn vraagpunten en/of problemen in het 3D-model die projectpartners signaleren en die in overleg/samenwerking moeten worden opgelost (bijvoorbeeld clashes die niet veroorzaakt zijn door modelleerfouten). I</w:t>
      </w:r>
      <w:r w:rsidRPr="00463497">
        <w:t xml:space="preserve">ssues </w:t>
      </w:r>
      <w:r>
        <w:t>komen echter altijd voor</w:t>
      </w:r>
      <w:r w:rsidRPr="00463497">
        <w:t>.</w:t>
      </w:r>
    </w:p>
    <w:p w14:paraId="312172E4" w14:textId="77777777" w:rsidR="002A2EE4" w:rsidRPr="00DC5801" w:rsidRDefault="002A2EE4" w:rsidP="002A2EE4">
      <w:pPr>
        <w:spacing w:after="160"/>
        <w:rPr>
          <w:i/>
          <w:iCs/>
        </w:rPr>
      </w:pPr>
      <w:r w:rsidRPr="00DC5801">
        <w:rPr>
          <w:i/>
          <w:iCs/>
        </w:rPr>
        <w:t xml:space="preserve">Advies: vastleggen hoe met issues wordt omgegaan en hoe de communicatie plaatsvindt (via VISI?). </w:t>
      </w:r>
    </w:p>
    <w:p w14:paraId="6B415963" w14:textId="77777777" w:rsidR="002A2EE4" w:rsidRDefault="002A2EE4" w:rsidP="002A2EE4">
      <w:pPr>
        <w:tabs>
          <w:tab w:val="left" w:pos="851"/>
        </w:tabs>
        <w:spacing w:after="0"/>
        <w:rPr>
          <w:b/>
          <w:bCs/>
        </w:rPr>
      </w:pPr>
      <w:r>
        <w:rPr>
          <w:b/>
          <w:bCs/>
        </w:rPr>
        <w:t>3DM440</w:t>
      </w:r>
      <w:r>
        <w:rPr>
          <w:b/>
          <w:bCs/>
        </w:rPr>
        <w:tab/>
        <w:t>Analyses/Extracten</w:t>
      </w:r>
    </w:p>
    <w:p w14:paraId="450F0C86" w14:textId="77777777" w:rsidR="002A2EE4" w:rsidRDefault="002A2EE4" w:rsidP="002A2EE4">
      <w:r>
        <w:t>‘Extracten’ zijn digitale documenten die worden gegenereerd uit 3D-data. Het beheer van de herkomst wil zeggen, dat altijd duidelijk moet zijn wie wanneer een bepaald extract heeft vervaardigd en uit welke versie van het 3D-model (</w:t>
      </w:r>
      <w:r w:rsidRPr="000A08EA">
        <w:t>3DM410</w:t>
      </w:r>
      <w:r>
        <w:t>) het extract is vervaardigd. Daarnaast moet de wijze van aan te leveren extracten worden afgestemd met de Opdrachtgever.</w:t>
      </w:r>
    </w:p>
    <w:p w14:paraId="6D603756" w14:textId="77777777" w:rsidR="002A2EE4" w:rsidRDefault="002A2EE4" w:rsidP="002A2EE4">
      <w:r w:rsidRPr="00A71D8F">
        <w:t>Opmerking: In interview met Ontwerpafdeling RWS (3D) is aangegeven dat er extracten worden geleverd die alleen output-informatie bevatten. M.a.w. alleen de ‘wat’ en niet de ‘hoe’. Om te kunnen controleren wat er precies is aangeleverd is de volledige informatie van belang.</w:t>
      </w:r>
    </w:p>
    <w:p w14:paraId="1F37C319" w14:textId="77777777" w:rsidR="002A2EE4" w:rsidRPr="00DC5801" w:rsidRDefault="002A2EE4" w:rsidP="002A2EE4">
      <w:pPr>
        <w:spacing w:after="160"/>
        <w:rPr>
          <w:i/>
          <w:iCs/>
        </w:rPr>
      </w:pPr>
      <w:r w:rsidRPr="00DC5801">
        <w:rPr>
          <w:i/>
          <w:iCs/>
        </w:rPr>
        <w:t xml:space="preserve">Advies: </w:t>
      </w:r>
      <w:r>
        <w:rPr>
          <w:i/>
          <w:iCs/>
        </w:rPr>
        <w:t>d</w:t>
      </w:r>
      <w:r w:rsidRPr="00DC5801">
        <w:rPr>
          <w:i/>
          <w:iCs/>
        </w:rPr>
        <w:t>e wijze van aan te leveren extracten te laten afstemmen met de Opdrachtgever.</w:t>
      </w:r>
    </w:p>
    <w:p w14:paraId="07DABCB5" w14:textId="77777777" w:rsidR="00430620" w:rsidRDefault="00430620">
      <w:pPr>
        <w:spacing w:after="0" w:line="240" w:lineRule="auto"/>
        <w:rPr>
          <w:b/>
          <w:bCs/>
        </w:rPr>
      </w:pPr>
      <w:r>
        <w:rPr>
          <w:b/>
          <w:bCs/>
        </w:rPr>
        <w:br w:type="page"/>
      </w:r>
    </w:p>
    <w:p w14:paraId="7D0B051C" w14:textId="56F4C948" w:rsidR="00262AE5" w:rsidRPr="00262AE5" w:rsidRDefault="00262AE5" w:rsidP="00262AE5">
      <w:pPr>
        <w:tabs>
          <w:tab w:val="left" w:pos="851"/>
        </w:tabs>
        <w:spacing w:after="0"/>
        <w:rPr>
          <w:b/>
          <w:bCs/>
        </w:rPr>
      </w:pPr>
      <w:r w:rsidRPr="00262AE5">
        <w:rPr>
          <w:b/>
          <w:bCs/>
        </w:rPr>
        <w:lastRenderedPageBreak/>
        <w:t>3DM410</w:t>
      </w:r>
      <w:r w:rsidRPr="00262AE5">
        <w:rPr>
          <w:b/>
          <w:bCs/>
        </w:rPr>
        <w:tab/>
        <w:t>Uitwisselformaat/Detailniveau</w:t>
      </w:r>
    </w:p>
    <w:p w14:paraId="09E78293" w14:textId="24E5E66F" w:rsidR="00262AE5" w:rsidRDefault="00262AE5" w:rsidP="00262AE5">
      <w:pPr>
        <w:spacing w:after="0"/>
      </w:pPr>
      <w:r>
        <w:t xml:space="preserve">De van toepassing verklaarde software impliceert dat RWS reeds een keuze gemaakt heeft in de programmatuur t.b.v. beheer van dergelijke modellen. Het advies is om in dit geval ook vermelding van versie te doen. Zo kan voorkomen worden dat modellen die </w:t>
      </w:r>
      <w:r w:rsidR="00DD3934">
        <w:t>gemodelleerd</w:t>
      </w:r>
      <w:r>
        <w:t xml:space="preserve"> zijn in meer recente versie van software dan de door RWS gehanteerde versie van software, niet geopend kunnen worden.</w:t>
      </w:r>
      <w:r w:rsidR="00FD1707">
        <w:t xml:space="preserve"> </w:t>
      </w:r>
    </w:p>
    <w:p w14:paraId="4B3C3FD8" w14:textId="616A1B28" w:rsidR="00FD1707" w:rsidRDefault="00FD1707" w:rsidP="00262AE5">
      <w:pPr>
        <w:spacing w:after="0"/>
      </w:pPr>
    </w:p>
    <w:p w14:paraId="3EA0B7A1" w14:textId="2F1F9A8A" w:rsidR="00FD1707" w:rsidRDefault="00FD1707" w:rsidP="00262AE5">
      <w:pPr>
        <w:spacing w:after="0"/>
      </w:pPr>
      <w:r>
        <w:t>Het uitvragen van bepaalde bestandsformaten t.b.v. software (zogenoemde native modellen) brengt daarbij een aantal nadelen met zich mee:</w:t>
      </w:r>
    </w:p>
    <w:p w14:paraId="6A787FAA" w14:textId="3DA72ED9" w:rsidR="00FD1707" w:rsidRDefault="00FD1707" w:rsidP="00430620">
      <w:pPr>
        <w:pStyle w:val="Lijstalinea"/>
        <w:numPr>
          <w:ilvl w:val="0"/>
          <w:numId w:val="15"/>
        </w:numPr>
        <w:spacing w:after="0"/>
      </w:pPr>
      <w:r>
        <w:t xml:space="preserve">Bij gerichte uitvraag van één software pakket komt het voor dat aspectmodellen die in een afwijkend pakket </w:t>
      </w:r>
      <w:r w:rsidR="00DD3934">
        <w:t>gemodelleerd</w:t>
      </w:r>
      <w:r>
        <w:t xml:space="preserve"> zijn niet geleverd worden, waardoor informatie incompleet is. Dit komt voort uit het feit dat ontwerpsoftware gebruik wordt vanuit disciplines/ vakgebieden die geschikt zijn voor het doel: het ontwerpen van een bepaalde installatie/ onderdeel van een object. Dit resulteert </w:t>
      </w:r>
      <w:r w:rsidRPr="00FD1707">
        <w:rPr>
          <w:u w:val="single"/>
        </w:rPr>
        <w:t>altijd</w:t>
      </w:r>
      <w:r>
        <w:t xml:space="preserve"> in een veelvoud van native modellen die je ontvangt.</w:t>
      </w:r>
    </w:p>
    <w:p w14:paraId="143CF4BA" w14:textId="4BADB12C" w:rsidR="00FD1707" w:rsidRDefault="00FD1707" w:rsidP="00430620">
      <w:pPr>
        <w:pStyle w:val="Lijstalinea"/>
        <w:numPr>
          <w:ilvl w:val="0"/>
          <w:numId w:val="15"/>
        </w:numPr>
        <w:spacing w:after="0"/>
      </w:pPr>
      <w:r>
        <w:t xml:space="preserve">Bij gerichte uitvraag van native modellen dienen ook de gekoppelde informatiemodellen gelijk objectbibliotheken meegeleverd te worden om de compleetheid van een model te waarborgen. Deze bibliotheken zijn vaak eigendom van de partij die het model fabriceert. Dit conflicteert met de eisen zoals opgenomen in </w:t>
      </w:r>
      <w:r w:rsidRPr="00FD1707">
        <w:rPr>
          <w:i/>
          <w:iCs/>
        </w:rPr>
        <w:t>2.6.1 Eigendom</w:t>
      </w:r>
      <w:r>
        <w:t xml:space="preserve"> van de </w:t>
      </w:r>
      <w:r w:rsidR="00DD3934">
        <w:t>RWS G</w:t>
      </w:r>
      <w:r>
        <w:t>enerieke ILS.</w:t>
      </w:r>
    </w:p>
    <w:p w14:paraId="57768D52" w14:textId="1DF1B370" w:rsidR="00FD1707" w:rsidRDefault="00FD1707" w:rsidP="00430620">
      <w:pPr>
        <w:pStyle w:val="Lijstalinea"/>
        <w:numPr>
          <w:ilvl w:val="0"/>
          <w:numId w:val="15"/>
        </w:numPr>
        <w:spacing w:after="0"/>
      </w:pPr>
      <w:r>
        <w:t xml:space="preserve">Bij gerichte uitvraag van native modellen is de bestandsgrootte vaak omvangrijk, houdt rekening met enkele </w:t>
      </w:r>
      <w:r w:rsidR="00DD3934">
        <w:t>gigabytes</w:t>
      </w:r>
      <w:r>
        <w:t xml:space="preserve"> aan data.</w:t>
      </w:r>
    </w:p>
    <w:p w14:paraId="16D2AD57" w14:textId="77777777" w:rsidR="00FD1707" w:rsidRDefault="00FD1707" w:rsidP="00FD1707">
      <w:pPr>
        <w:pStyle w:val="Lijstalinea"/>
        <w:spacing w:after="0"/>
      </w:pPr>
    </w:p>
    <w:p w14:paraId="5624FA77" w14:textId="21ADD2A3" w:rsidR="00262AE5" w:rsidRDefault="00262AE5" w:rsidP="00262AE5">
      <w:pPr>
        <w:spacing w:after="0"/>
      </w:pPr>
      <w:r>
        <w:t>Daarnaast moet er nagedacht worden over hoe om te gaan met open standaarden</w:t>
      </w:r>
      <w:r w:rsidR="002A2EE4">
        <w:t xml:space="preserve"> (software-onafhankelijk)</w:t>
      </w:r>
      <w:r>
        <w:t xml:space="preserve">. </w:t>
      </w:r>
      <w:r w:rsidR="00FD1707">
        <w:t>Vanuit de rijksoverheid wordt de IFC als open standaard al erkent (</w:t>
      </w:r>
      <w:hyperlink r:id="rId27" w:history="1">
        <w:r w:rsidR="00FD1707" w:rsidRPr="00F310DE">
          <w:rPr>
            <w:rStyle w:val="Hyperlink"/>
          </w:rPr>
          <w:t>https://www.forumstandaardisatie.nl/open-standaarden/ifc</w:t>
        </w:r>
      </w:hyperlink>
      <w:r w:rsidR="00FD1707">
        <w:t xml:space="preserve"> ).</w:t>
      </w:r>
      <w:r w:rsidR="002A2EE4">
        <w:t xml:space="preserve"> </w:t>
      </w:r>
      <w:r w:rsidR="000D6E12" w:rsidRPr="000D6E12">
        <w:t xml:space="preserve">Om ervoor te zorgen dat informatie uitwisselbaar is en blijft, ongeacht welke software wordt gebruikt, </w:t>
      </w:r>
      <w:r w:rsidR="00F808CC">
        <w:t>wordt er gebruik gemaakt van</w:t>
      </w:r>
      <w:r w:rsidR="000D6E12" w:rsidRPr="000D6E12">
        <w:t xml:space="preserve"> IFC, een internationale opendata-structuur. Deze standaard wordt ontwikkeld en beheerd door </w:t>
      </w:r>
      <w:proofErr w:type="spellStart"/>
      <w:r w:rsidR="00F808CC">
        <w:t>B</w:t>
      </w:r>
      <w:r w:rsidR="000D6E12" w:rsidRPr="000D6E12">
        <w:t>uildingSMART</w:t>
      </w:r>
      <w:proofErr w:type="spellEnd"/>
      <w:r w:rsidR="000D6E12" w:rsidRPr="000D6E12">
        <w:t xml:space="preserve"> International</w:t>
      </w:r>
      <w:r w:rsidR="00F808CC">
        <w:t xml:space="preserve"> (</w:t>
      </w:r>
      <w:hyperlink r:id="rId28" w:history="1">
        <w:r w:rsidR="00F808CC" w:rsidRPr="009A72A0">
          <w:rPr>
            <w:rStyle w:val="Hyperlink"/>
          </w:rPr>
          <w:t>https://technical.buildingsmart.org/</w:t>
        </w:r>
      </w:hyperlink>
      <w:r w:rsidR="00F808CC">
        <w:t>)</w:t>
      </w:r>
      <w:r w:rsidR="000D6E12" w:rsidRPr="000D6E12">
        <w:t>. Door het afspreken van een gemeenschappelijke taal, op basis van een open standaard, blijft de gedeelde informatie in modellen ook op langere termijn beschikbaar.</w:t>
      </w:r>
      <w:r w:rsidR="00F808CC">
        <w:t xml:space="preserve"> </w:t>
      </w:r>
      <w:r w:rsidR="00F808CC" w:rsidRPr="00F808CC">
        <w:t>Op dit moment is de meest gebruikte versie IFC2x3 TC1, gevolgd door IFC4. Veel applicaties zijn in staat om zowel IFC2x3 als IFC4 te gebruiken, omdat deze eenzelfde structuur kennen.</w:t>
      </w:r>
      <w:r w:rsidR="00F808CC">
        <w:t xml:space="preserve"> RWS moet onderzoeken of -en welke versie mogelijk geschikt is voor uitwisseling van informatie.</w:t>
      </w:r>
    </w:p>
    <w:p w14:paraId="06DD62A8" w14:textId="761E6C58" w:rsidR="00F808CC" w:rsidRDefault="00F808CC" w:rsidP="00262AE5">
      <w:pPr>
        <w:spacing w:after="0"/>
      </w:pPr>
    </w:p>
    <w:p w14:paraId="082F5758" w14:textId="4A92274A" w:rsidR="00F808CC" w:rsidRDefault="00F808CC" w:rsidP="00262AE5">
      <w:pPr>
        <w:spacing w:after="0"/>
      </w:pPr>
      <w:r>
        <w:t>Het advies is dan ook om zowel de native modellen als een IFC uit te vragen in de ILS om zodanig onderzoek te kunnen verrichten en informatieverlies op lange termijn te voorkomen.</w:t>
      </w:r>
    </w:p>
    <w:p w14:paraId="70DCDAFA" w14:textId="77777777" w:rsidR="00A572BA" w:rsidRDefault="00A572BA" w:rsidP="00262AE5">
      <w:pPr>
        <w:tabs>
          <w:tab w:val="left" w:pos="851"/>
        </w:tabs>
        <w:spacing w:after="0"/>
        <w:rPr>
          <w:b/>
          <w:bCs/>
        </w:rPr>
      </w:pPr>
    </w:p>
    <w:p w14:paraId="4C24A48F" w14:textId="1A70B502" w:rsidR="00262AE5" w:rsidRPr="00262AE5" w:rsidRDefault="00262AE5" w:rsidP="00262AE5">
      <w:pPr>
        <w:tabs>
          <w:tab w:val="left" w:pos="851"/>
        </w:tabs>
        <w:spacing w:after="0"/>
        <w:rPr>
          <w:b/>
          <w:bCs/>
        </w:rPr>
      </w:pPr>
      <w:r w:rsidRPr="00262AE5">
        <w:rPr>
          <w:b/>
          <w:bCs/>
        </w:rPr>
        <w:t>3DM420</w:t>
      </w:r>
      <w:r w:rsidRPr="00262AE5">
        <w:rPr>
          <w:b/>
          <w:bCs/>
        </w:rPr>
        <w:tab/>
        <w:t>Bestandsnaam</w:t>
      </w:r>
    </w:p>
    <w:p w14:paraId="441E8571" w14:textId="37929401" w:rsidR="00262AE5" w:rsidRPr="00262AE5" w:rsidRDefault="004B29DF" w:rsidP="004B29DF">
      <w:pPr>
        <w:spacing w:after="0"/>
        <w:contextualSpacing/>
      </w:pPr>
      <w:r>
        <w:t>Eventueel bestaande eisen binnen RWS omtrent naamgeving van bestanden overnemen.</w:t>
      </w:r>
    </w:p>
    <w:p w14:paraId="61F21205" w14:textId="77777777" w:rsidR="00262AE5" w:rsidRPr="00262AE5" w:rsidRDefault="00262AE5" w:rsidP="00262AE5">
      <w:pPr>
        <w:spacing w:after="0"/>
      </w:pPr>
    </w:p>
    <w:p w14:paraId="1EAA3F15" w14:textId="77777777" w:rsidR="00262AE5" w:rsidRPr="00262AE5" w:rsidRDefault="00262AE5" w:rsidP="00262AE5">
      <w:pPr>
        <w:tabs>
          <w:tab w:val="left" w:pos="851"/>
        </w:tabs>
        <w:spacing w:after="0"/>
        <w:rPr>
          <w:b/>
          <w:bCs/>
        </w:rPr>
      </w:pPr>
      <w:r w:rsidRPr="00262AE5">
        <w:rPr>
          <w:b/>
          <w:bCs/>
        </w:rPr>
        <w:t>3DM430</w:t>
      </w:r>
      <w:r w:rsidRPr="00262AE5">
        <w:rPr>
          <w:b/>
          <w:bCs/>
        </w:rPr>
        <w:tab/>
        <w:t>Eenheden</w:t>
      </w:r>
    </w:p>
    <w:p w14:paraId="10C0F7C4" w14:textId="4E4D91C0" w:rsidR="00262AE5" w:rsidRDefault="004B29DF" w:rsidP="00262AE5">
      <w:pPr>
        <w:spacing w:after="0"/>
      </w:pPr>
      <w:r>
        <w:t>De waarde van één modeleenheid is 1 mm in het merendeel van de 3D-modellen. Hier wijkt de gekozen vorm in de RWS Generieke ILS af omdat bij navraag in interviews bleek dat 1 m</w:t>
      </w:r>
      <w:r>
        <w:softHyphen/>
      </w:r>
      <w:r>
        <w:rPr>
          <w:vertAlign w:val="superscript"/>
        </w:rPr>
        <w:t>1</w:t>
      </w:r>
      <w:r>
        <w:t xml:space="preserve"> wenselijk is. Afhankelijk van de disciplines kan mogelijk een keuze gemaakt worden per project.</w:t>
      </w:r>
    </w:p>
    <w:p w14:paraId="0AD4C4AD" w14:textId="77777777" w:rsidR="004B29DF" w:rsidRPr="00262AE5" w:rsidRDefault="004B29DF" w:rsidP="00262AE5">
      <w:pPr>
        <w:spacing w:after="0"/>
        <w:rPr>
          <w:b/>
          <w:bCs/>
        </w:rPr>
      </w:pPr>
    </w:p>
    <w:p w14:paraId="7051DE2A" w14:textId="77777777" w:rsidR="002A2EE4" w:rsidRDefault="002A2EE4">
      <w:pPr>
        <w:spacing w:after="0" w:line="240" w:lineRule="auto"/>
        <w:rPr>
          <w:b/>
          <w:bCs/>
        </w:rPr>
      </w:pPr>
      <w:r>
        <w:rPr>
          <w:b/>
          <w:bCs/>
        </w:rPr>
        <w:br w:type="page"/>
      </w:r>
    </w:p>
    <w:p w14:paraId="55EDD818" w14:textId="24767ACD" w:rsidR="00262AE5" w:rsidRPr="00262AE5" w:rsidRDefault="00262AE5" w:rsidP="00262AE5">
      <w:pPr>
        <w:tabs>
          <w:tab w:val="left" w:pos="851"/>
        </w:tabs>
        <w:spacing w:after="0"/>
        <w:rPr>
          <w:b/>
          <w:bCs/>
        </w:rPr>
      </w:pPr>
      <w:r w:rsidRPr="00262AE5">
        <w:rPr>
          <w:b/>
          <w:bCs/>
        </w:rPr>
        <w:lastRenderedPageBreak/>
        <w:t>3DM440</w:t>
      </w:r>
      <w:r w:rsidRPr="00262AE5">
        <w:rPr>
          <w:b/>
          <w:bCs/>
        </w:rPr>
        <w:tab/>
        <w:t>Coördinatenstelsel</w:t>
      </w:r>
    </w:p>
    <w:p w14:paraId="499CDB0B" w14:textId="22E076E0" w:rsidR="004B29DF" w:rsidRDefault="004B29DF" w:rsidP="00262AE5">
      <w:pPr>
        <w:spacing w:after="0"/>
      </w:pPr>
      <w:r>
        <w:t xml:space="preserve">Het hanteren van het RD-stelsel en de hoogte t.o.v. NAP te duiden zal toereikend zijn voor 3D-modellen van objecten in de GWW. Echter moet er bij het vormen van een 3D-model o.b.v. diverse aspectmodellen ook een uniform 0-punt gehanteerd worden, zodanig dat de aspectmodellen tot één model te vormen zijn. Ook dit kan een coördinaat in het RD Rijksdriehoekstel en t.o.v. NAP zijn. </w:t>
      </w:r>
      <w:r w:rsidR="00806C7D">
        <w:t>In uitzonderlijke gevallen kan het LAT van toepassing zijn bij nautische projecten in bijvoorbeeld de Noordzee, Waddenzee, etc.</w:t>
      </w:r>
    </w:p>
    <w:p w14:paraId="6B4F2C0A" w14:textId="77777777" w:rsidR="00262AE5" w:rsidRPr="00262AE5" w:rsidRDefault="00262AE5" w:rsidP="00262AE5">
      <w:pPr>
        <w:spacing w:after="0"/>
      </w:pPr>
    </w:p>
    <w:p w14:paraId="57597B16" w14:textId="77777777" w:rsidR="00262AE5" w:rsidRPr="00262AE5" w:rsidRDefault="00262AE5" w:rsidP="00262AE5">
      <w:pPr>
        <w:tabs>
          <w:tab w:val="left" w:pos="851"/>
        </w:tabs>
        <w:spacing w:after="0"/>
        <w:rPr>
          <w:b/>
          <w:bCs/>
        </w:rPr>
      </w:pPr>
      <w:r w:rsidRPr="00262AE5">
        <w:rPr>
          <w:b/>
          <w:bCs/>
        </w:rPr>
        <w:t>3DM450</w:t>
      </w:r>
      <w:r w:rsidRPr="00262AE5">
        <w:rPr>
          <w:b/>
          <w:bCs/>
        </w:rPr>
        <w:tab/>
        <w:t>Nauwkeurigheid &amp; Tolerantie</w:t>
      </w:r>
    </w:p>
    <w:p w14:paraId="1ED3D3C9" w14:textId="77109DD9" w:rsidR="00262AE5" w:rsidRDefault="0060160C" w:rsidP="00262AE5">
      <w:pPr>
        <w:spacing w:after="0"/>
      </w:pPr>
      <w:r>
        <w:t>De nauwkeurigheid en toleranties hangen nauw samen met het</w:t>
      </w:r>
      <w:r w:rsidR="005A1E29">
        <w:t xml:space="preserve"> LOD</w:t>
      </w:r>
      <w:r>
        <w:t xml:space="preserve"> waarin modelobjecten gemodelleerd zijn</w:t>
      </w:r>
      <w:r w:rsidR="005A1E29">
        <w:t xml:space="preserve">. </w:t>
      </w:r>
      <w:r>
        <w:t>Het LOD</w:t>
      </w:r>
      <w:r w:rsidR="005A1E29">
        <w:t xml:space="preserve"> is vrij te vertalen naar Level of Detail (geometrisch) maar ook Level of Development (informatie). Beide werden in 2019 </w:t>
      </w:r>
      <w:r w:rsidR="00D26981">
        <w:t>geïntroduceerd</w:t>
      </w:r>
      <w:r w:rsidR="005A1E29">
        <w:t xml:space="preserve"> door het </w:t>
      </w:r>
      <w:proofErr w:type="spellStart"/>
      <w:r w:rsidR="005A1E29">
        <w:t>BIMForum</w:t>
      </w:r>
      <w:proofErr w:type="spellEnd"/>
      <w:r w:rsidR="005A1E29">
        <w:t xml:space="preserve"> waarin men </w:t>
      </w:r>
      <w:r w:rsidR="00D26981">
        <w:t>classificaties</w:t>
      </w:r>
      <w:r w:rsidR="005A1E29">
        <w:t xml:space="preserve"> omtrent deze </w:t>
      </w:r>
      <w:proofErr w:type="spellStart"/>
      <w:r w:rsidR="005A1E29">
        <w:t>LOD’s</w:t>
      </w:r>
      <w:proofErr w:type="spellEnd"/>
      <w:r w:rsidR="005A1E29">
        <w:t>.</w:t>
      </w:r>
      <w:r w:rsidR="00402F1F">
        <w:t xml:space="preserve"> De meest recente (</w:t>
      </w:r>
      <w:hyperlink r:id="rId29" w:history="1">
        <w:r w:rsidR="00402F1F" w:rsidRPr="0055651B">
          <w:rPr>
            <w:rStyle w:val="Hyperlink"/>
          </w:rPr>
          <w:t>https://bimforum.org/resources/Documents/BIMForum_LOD_2019_reprint.pdf</w:t>
        </w:r>
      </w:hyperlink>
      <w:r w:rsidR="00402F1F">
        <w:t xml:space="preserve">) is in feite een specificatie voor </w:t>
      </w:r>
      <w:proofErr w:type="spellStart"/>
      <w:r w:rsidR="00402F1F">
        <w:t>LOD’s</w:t>
      </w:r>
      <w:proofErr w:type="spellEnd"/>
      <w:r w:rsidR="00402F1F">
        <w:t xml:space="preserve">, maar als zodanig niet meteen te implementeren voor de GWW. Dit komt doordat de </w:t>
      </w:r>
      <w:proofErr w:type="spellStart"/>
      <w:r w:rsidR="00402F1F">
        <w:t>LOD’s</w:t>
      </w:r>
      <w:proofErr w:type="spellEnd"/>
      <w:r w:rsidR="00402F1F">
        <w:t xml:space="preserve"> specifiek opgesteld zijn voor diverse</w:t>
      </w:r>
      <w:r w:rsidR="00402F1F" w:rsidRPr="00402F1F">
        <w:t xml:space="preserve"> </w:t>
      </w:r>
      <w:r w:rsidR="00402F1F">
        <w:t xml:space="preserve">modelobjecten voorkomend in de </w:t>
      </w:r>
      <w:r w:rsidR="00402F1F" w:rsidRPr="00402F1F">
        <w:t>Woning- en Utiliteitsbouw</w:t>
      </w:r>
      <w:r w:rsidR="00402F1F">
        <w:t>.</w:t>
      </w:r>
    </w:p>
    <w:p w14:paraId="09BA5585" w14:textId="4C6F8F88" w:rsidR="00402F1F" w:rsidRDefault="00402F1F" w:rsidP="00262AE5">
      <w:pPr>
        <w:spacing w:after="0"/>
      </w:pPr>
    </w:p>
    <w:p w14:paraId="6EE2216E" w14:textId="245D73C1" w:rsidR="00402F1F" w:rsidRDefault="000D2ACA" w:rsidP="00262AE5">
      <w:pPr>
        <w:spacing w:after="0"/>
      </w:pPr>
      <w:r>
        <w:t>Het is wenselijk dat d</w:t>
      </w:r>
      <w:r w:rsidR="00402F1F">
        <w:t xml:space="preserve">e nauwkeurigheid gelijkwaardig </w:t>
      </w:r>
      <w:r>
        <w:t xml:space="preserve">is </w:t>
      </w:r>
      <w:r w:rsidR="00402F1F">
        <w:t xml:space="preserve">aan de exacte positionering van geometrische delen in een 3D-model t.o.v. de realiteit, </w:t>
      </w:r>
      <w:proofErr w:type="spellStart"/>
      <w:r w:rsidR="00402F1F">
        <w:t>maw</w:t>
      </w:r>
      <w:proofErr w:type="spellEnd"/>
      <w:r w:rsidR="00402F1F">
        <w:t xml:space="preserve"> zonder enige afwijking. Dit in afstemming met het vereiste detailniveau (zie bovenstaande LOD).</w:t>
      </w:r>
    </w:p>
    <w:p w14:paraId="5A2D7709" w14:textId="1D3C7FF2" w:rsidR="00402F1F" w:rsidRDefault="00402F1F" w:rsidP="00262AE5">
      <w:pPr>
        <w:spacing w:after="0"/>
      </w:pPr>
    </w:p>
    <w:p w14:paraId="35051B11" w14:textId="0A2D41AC" w:rsidR="00402F1F" w:rsidRPr="00262AE5" w:rsidRDefault="002A5A8F" w:rsidP="00262AE5">
      <w:pPr>
        <w:spacing w:after="0"/>
      </w:pPr>
      <w:r>
        <w:t>T</w:t>
      </w:r>
      <w:r w:rsidR="00402F1F">
        <w:t>oleranties</w:t>
      </w:r>
      <w:r>
        <w:t xml:space="preserve"> </w:t>
      </w:r>
      <w:r w:rsidR="00402F1F">
        <w:t xml:space="preserve">komen voort uit de </w:t>
      </w:r>
      <w:r w:rsidR="00077276">
        <w:t>praktische uitvoerbaarheid van modelleren. Het is gebruikelijk om e</w:t>
      </w:r>
      <w:r w:rsidR="00402F1F">
        <w:t xml:space="preserve">ventuele spelingen </w:t>
      </w:r>
      <w:r w:rsidR="00077276">
        <w:t xml:space="preserve">vooraf af te stemmen wanneer meerdere partijen aspectmodellen modelleren die samengevoegd worden. Het modelleren van spelingen die daadwerkelijk aanwezig zijn in het veld </w:t>
      </w:r>
      <w:r w:rsidR="002A5655">
        <w:t>behoeft</w:t>
      </w:r>
      <w:r w:rsidR="00077276">
        <w:t xml:space="preserve"> een zeer nauwkeurige metin</w:t>
      </w:r>
      <w:r w:rsidR="002A5655">
        <w:t>g.</w:t>
      </w:r>
    </w:p>
    <w:p w14:paraId="02B77747" w14:textId="6F99EC56" w:rsidR="000D2ACA" w:rsidRDefault="000D2ACA">
      <w:pPr>
        <w:spacing w:after="0" w:line="240" w:lineRule="auto"/>
        <w:rPr>
          <w:b/>
          <w:bCs/>
        </w:rPr>
      </w:pPr>
    </w:p>
    <w:p w14:paraId="5A591EA4" w14:textId="302E7E7E" w:rsidR="00262AE5" w:rsidRPr="00262AE5" w:rsidRDefault="00262AE5" w:rsidP="00262AE5">
      <w:pPr>
        <w:tabs>
          <w:tab w:val="left" w:pos="851"/>
        </w:tabs>
        <w:spacing w:after="0"/>
        <w:rPr>
          <w:b/>
          <w:bCs/>
        </w:rPr>
      </w:pPr>
      <w:r w:rsidRPr="00262AE5">
        <w:rPr>
          <w:b/>
          <w:bCs/>
        </w:rPr>
        <w:t>3DM460</w:t>
      </w:r>
      <w:r w:rsidRPr="00262AE5">
        <w:rPr>
          <w:b/>
          <w:bCs/>
        </w:rPr>
        <w:tab/>
      </w:r>
      <w:proofErr w:type="spellStart"/>
      <w:r w:rsidRPr="00262AE5">
        <w:rPr>
          <w:b/>
          <w:bCs/>
        </w:rPr>
        <w:t>Informatieindelingclassificatie</w:t>
      </w:r>
      <w:proofErr w:type="spellEnd"/>
    </w:p>
    <w:p w14:paraId="20D551E7" w14:textId="4392797E" w:rsidR="000D2ACA" w:rsidRDefault="000D2ACA" w:rsidP="00262AE5">
      <w:pPr>
        <w:spacing w:after="0"/>
      </w:pPr>
      <w:r>
        <w:t xml:space="preserve">Door de classificatie gelijkwaardig te houden aan die van de NLCS, blijft deze herkenbaar. Echter kan deze ook (mede-)bepaald worden door ontwikkelingen gelijk de OTL. Het vastleggen van metadata in het model bewerkstelligd een nieuw informatiemodel/ informatiedrager. Om het verlies van informatie te voorkomen dient men met de ILS te borgen dat in de informatiebehoefte voorzien wordt zonder gebruik van het 3D-model. Informatie welke in het 3D-model aanwezig is maar geen onderdeel uitmaakt van de informatiebehoefte kan dan als verloren beschouwd worden, maar zonder impact voor beheer en onderhoud. </w:t>
      </w:r>
    </w:p>
    <w:p w14:paraId="36E93FDA" w14:textId="77777777" w:rsidR="000D2ACA" w:rsidRDefault="000D2ACA" w:rsidP="00262AE5">
      <w:pPr>
        <w:spacing w:after="0"/>
      </w:pPr>
    </w:p>
    <w:p w14:paraId="6A5EA093" w14:textId="77777777" w:rsidR="00262AE5" w:rsidRPr="00262AE5" w:rsidRDefault="00262AE5" w:rsidP="00262AE5">
      <w:pPr>
        <w:tabs>
          <w:tab w:val="left" w:pos="851"/>
        </w:tabs>
        <w:spacing w:after="0"/>
        <w:rPr>
          <w:b/>
          <w:bCs/>
        </w:rPr>
      </w:pPr>
      <w:bookmarkStart w:id="77" w:name="_Hlk50732016"/>
      <w:r w:rsidRPr="00262AE5">
        <w:rPr>
          <w:b/>
          <w:bCs/>
        </w:rPr>
        <w:t>3DM510</w:t>
      </w:r>
      <w:r w:rsidRPr="00262AE5">
        <w:rPr>
          <w:b/>
          <w:bCs/>
        </w:rPr>
        <w:tab/>
        <w:t>Objectnaam/Onderdeel/Decompositie + naamgeving</w:t>
      </w:r>
    </w:p>
    <w:p w14:paraId="69E5FBE5" w14:textId="3899B589" w:rsidR="00262AE5" w:rsidRPr="00262AE5" w:rsidRDefault="000D2ACA" w:rsidP="000D2ACA">
      <w:pPr>
        <w:spacing w:after="0"/>
        <w:rPr>
          <w:color w:val="00B0F0"/>
        </w:rPr>
      </w:pPr>
      <w:r>
        <w:t xml:space="preserve">De naamgeving van modelobjecten is wenselijk gelijkwaardig aan die van de NEN 2767-4. Dit i.r.t. de decompositie in de beheersystemen van RWS en de herkenbaarheid van modelobjecten. Deze normering is onderhevig aan vernieuwingen waardoor </w:t>
      </w:r>
      <w:r w:rsidR="006F5181">
        <w:t xml:space="preserve">naamgeving in opgeleverde 3D-modellen naar verloop van tijd kan verouderen. Het is dus van belang de versie van de te gebruiken NEN 2767-4 voor te schrijven. </w:t>
      </w:r>
      <w:r w:rsidR="006F5181">
        <w:br/>
        <w:t>Hierbij kunnen inzichten vanuit het gebruik van de Dataroom in het project A12 IJsselbruggen helpen om synchronisatie van naamgeving van modelobjecten en decomposities in RWS systemen te bevorderen.</w:t>
      </w:r>
    </w:p>
    <w:p w14:paraId="36FD5CBB" w14:textId="77777777" w:rsidR="00262AE5" w:rsidRPr="00262AE5" w:rsidRDefault="00262AE5" w:rsidP="00262AE5">
      <w:pPr>
        <w:spacing w:after="0"/>
      </w:pPr>
    </w:p>
    <w:p w14:paraId="10D1F4A8" w14:textId="77777777" w:rsidR="002A2EE4" w:rsidRDefault="002A2EE4">
      <w:pPr>
        <w:spacing w:after="0" w:line="240" w:lineRule="auto"/>
        <w:rPr>
          <w:b/>
          <w:bCs/>
        </w:rPr>
      </w:pPr>
      <w:r>
        <w:rPr>
          <w:b/>
          <w:bCs/>
        </w:rPr>
        <w:br w:type="page"/>
      </w:r>
    </w:p>
    <w:p w14:paraId="30DB31EC" w14:textId="0FC4ED58" w:rsidR="00262AE5" w:rsidRPr="00262AE5" w:rsidRDefault="00262AE5" w:rsidP="00262AE5">
      <w:pPr>
        <w:tabs>
          <w:tab w:val="left" w:pos="851"/>
        </w:tabs>
        <w:spacing w:after="0"/>
        <w:rPr>
          <w:b/>
          <w:bCs/>
        </w:rPr>
      </w:pPr>
      <w:r w:rsidRPr="00262AE5">
        <w:rPr>
          <w:b/>
          <w:bCs/>
        </w:rPr>
        <w:lastRenderedPageBreak/>
        <w:t>3DM520</w:t>
      </w:r>
      <w:r w:rsidRPr="00262AE5">
        <w:rPr>
          <w:b/>
          <w:bCs/>
        </w:rPr>
        <w:tab/>
        <w:t>Objectstatus</w:t>
      </w:r>
    </w:p>
    <w:p w14:paraId="64170938" w14:textId="3EDC348E" w:rsidR="00262AE5" w:rsidRDefault="006F5181" w:rsidP="00262AE5">
      <w:pPr>
        <w:spacing w:after="0"/>
      </w:pPr>
      <w:r>
        <w:t>Door de statussen gelijkwaardig te houden aan die van de NLCS, blijven deze herkenbaar. Echter moeten fysieke wijzigingen van de status van een object overgenomen worden tijdens het beheer van het 3D-model.</w:t>
      </w:r>
    </w:p>
    <w:p w14:paraId="20D91457" w14:textId="42EDFE89" w:rsidR="006F5181" w:rsidRDefault="006F5181" w:rsidP="00262AE5">
      <w:pPr>
        <w:spacing w:after="0"/>
      </w:pPr>
    </w:p>
    <w:p w14:paraId="3F4A98B3" w14:textId="762D6584" w:rsidR="006F5181" w:rsidRPr="00262AE5" w:rsidRDefault="006F5181" w:rsidP="00262AE5">
      <w:pPr>
        <w:spacing w:after="0"/>
      </w:pPr>
      <w:r>
        <w:t>In zijn algemeenheid betekent dit dat een 3D-model ook ‘onderhouden’ moet worden, zodanig dat deze gelijk is aan de fysieke status van het object. Een belangrijk punt om mee te nemen in het onderhoudsvraagstuk van een object en mogelijk van invloed op de uitvraag van prestatiecontracten. Het As-Built of As-</w:t>
      </w:r>
      <w:proofErr w:type="spellStart"/>
      <w:r>
        <w:t>Maintained</w:t>
      </w:r>
      <w:proofErr w:type="spellEnd"/>
      <w:r>
        <w:t xml:space="preserve"> opleveren van informatie, zo ook 3D-modellen, speelt hierin een rol.</w:t>
      </w:r>
    </w:p>
    <w:p w14:paraId="62C9850E" w14:textId="77777777" w:rsidR="00262AE5" w:rsidRPr="00262AE5" w:rsidRDefault="00262AE5" w:rsidP="00262AE5">
      <w:pPr>
        <w:spacing w:after="0"/>
      </w:pPr>
    </w:p>
    <w:p w14:paraId="68025083" w14:textId="77777777" w:rsidR="00262AE5" w:rsidRPr="00262AE5" w:rsidRDefault="00262AE5" w:rsidP="00262AE5">
      <w:pPr>
        <w:tabs>
          <w:tab w:val="left" w:pos="851"/>
        </w:tabs>
        <w:spacing w:after="0"/>
        <w:rPr>
          <w:b/>
          <w:bCs/>
        </w:rPr>
      </w:pPr>
      <w:r w:rsidRPr="00262AE5">
        <w:rPr>
          <w:b/>
          <w:bCs/>
        </w:rPr>
        <w:t>3DM530</w:t>
      </w:r>
      <w:r w:rsidRPr="00262AE5">
        <w:rPr>
          <w:b/>
          <w:bCs/>
        </w:rPr>
        <w:tab/>
        <w:t>Materiaalpaspoort</w:t>
      </w:r>
    </w:p>
    <w:p w14:paraId="58CA5896" w14:textId="6E7E262C" w:rsidR="00262AE5" w:rsidRPr="00262AE5" w:rsidRDefault="006F5181" w:rsidP="00262AE5">
      <w:pPr>
        <w:spacing w:after="0"/>
      </w:pPr>
      <w:r>
        <w:t>De ontwikkelingen op gebied van materiaalpaspoorten hebben invloed op de ILS, ook als deze onderdeel zijn van een 3D-model. Het standaardiseren van dit paspoort door RWS is nodig om deze consistent te kunnen uitvragen in een ILS, al dan niet als deze (ook) onderdeel zijn van een 3D-model. Ook hierin kunnen de ontwikkelingen op gebied van de OTL van invloed zijn.</w:t>
      </w:r>
    </w:p>
    <w:p w14:paraId="20650026" w14:textId="61A38089" w:rsidR="002332DE" w:rsidRDefault="002332DE">
      <w:pPr>
        <w:spacing w:after="0" w:line="240" w:lineRule="auto"/>
        <w:rPr>
          <w:b/>
          <w:bCs/>
        </w:rPr>
      </w:pPr>
    </w:p>
    <w:p w14:paraId="792F742D" w14:textId="7F0C92B4" w:rsidR="00262AE5" w:rsidRPr="00262AE5" w:rsidRDefault="00262AE5" w:rsidP="00262AE5">
      <w:pPr>
        <w:tabs>
          <w:tab w:val="left" w:pos="851"/>
        </w:tabs>
        <w:spacing w:after="0"/>
        <w:rPr>
          <w:b/>
          <w:bCs/>
        </w:rPr>
      </w:pPr>
      <w:r w:rsidRPr="00262AE5">
        <w:rPr>
          <w:b/>
          <w:bCs/>
        </w:rPr>
        <w:t>3DM540</w:t>
      </w:r>
      <w:r w:rsidRPr="00262AE5">
        <w:rPr>
          <w:b/>
          <w:bCs/>
        </w:rPr>
        <w:tab/>
        <w:t>ITSO</w:t>
      </w:r>
    </w:p>
    <w:p w14:paraId="2C88CBB3" w14:textId="596C2F33" w:rsidR="00262AE5" w:rsidRPr="00262AE5" w:rsidRDefault="006F5181" w:rsidP="00262AE5">
      <w:pPr>
        <w:spacing w:after="0"/>
      </w:pPr>
      <w:r>
        <w:t xml:space="preserve">Vanuit de engineering zijn </w:t>
      </w:r>
      <w:proofErr w:type="spellStart"/>
      <w:r>
        <w:t>ITSO’s</w:t>
      </w:r>
      <w:proofErr w:type="spellEnd"/>
      <w:r>
        <w:t xml:space="preserve"> van belang maar ook in het beheer en onderhoud kan dit informatie zijn die van belang is. </w:t>
      </w:r>
      <w:r w:rsidR="00626BFF">
        <w:t xml:space="preserve">Deze informatie heeft een relatie met o.a. de naamgeving o.b.v. de NEN 2767-4, gezien dat de vertaling is van het fysieke voorkomen. Er moet onderzocht worden of </w:t>
      </w:r>
      <w:proofErr w:type="spellStart"/>
      <w:r w:rsidR="00626BFF">
        <w:t>ITSO’s</w:t>
      </w:r>
      <w:proofErr w:type="spellEnd"/>
      <w:r w:rsidR="00626BFF">
        <w:t xml:space="preserve"> al onderdeel zijn van de informatiebehoefte en of dit buiten het 3D-model al uitgevraagd wordt.</w:t>
      </w:r>
    </w:p>
    <w:p w14:paraId="16FB547E" w14:textId="77777777" w:rsidR="00262AE5" w:rsidRPr="00262AE5" w:rsidRDefault="00262AE5" w:rsidP="00262AE5">
      <w:pPr>
        <w:spacing w:after="0"/>
      </w:pPr>
    </w:p>
    <w:p w14:paraId="42E51DAC" w14:textId="77777777" w:rsidR="00262AE5" w:rsidRPr="00262AE5" w:rsidRDefault="00262AE5" w:rsidP="00262AE5">
      <w:pPr>
        <w:tabs>
          <w:tab w:val="left" w:pos="851"/>
        </w:tabs>
        <w:spacing w:after="0"/>
        <w:rPr>
          <w:b/>
          <w:bCs/>
        </w:rPr>
      </w:pPr>
      <w:r w:rsidRPr="00262AE5">
        <w:rPr>
          <w:b/>
          <w:bCs/>
        </w:rPr>
        <w:t>3DM550</w:t>
      </w:r>
      <w:r w:rsidRPr="00262AE5">
        <w:rPr>
          <w:b/>
          <w:bCs/>
        </w:rPr>
        <w:tab/>
        <w:t>Niet-gemodelleerde onderdelen</w:t>
      </w:r>
    </w:p>
    <w:p w14:paraId="6AB0164A" w14:textId="3A3429E7" w:rsidR="00262AE5" w:rsidRPr="00262AE5" w:rsidRDefault="00626BFF" w:rsidP="00262AE5">
      <w:pPr>
        <w:spacing w:after="0"/>
      </w:pPr>
      <w:r>
        <w:t xml:space="preserve">Niet-gemodelleerde onderdelen hebben een relatie met de nauwkeurigheid van modelleren en </w:t>
      </w:r>
      <w:proofErr w:type="spellStart"/>
      <w:r>
        <w:t>LOD’s</w:t>
      </w:r>
      <w:proofErr w:type="spellEnd"/>
      <w:r>
        <w:t>. Anderzijds bepalen de doelen die RWS heeft met gebruik van 3D-modellen t.b.v. beheer en onderhoud welke onderdelen niet gemodelleerd moeten/ mogen worden. Het benoemen van niet-gemodelleerde onderdelen in metadata heeft relatie tot o.a. het materiaalpaspoort en e.v.t. het linken van het 3D-model met andere informatiesystemen binnen RWS.</w:t>
      </w:r>
    </w:p>
    <w:p w14:paraId="005407AD" w14:textId="77777777" w:rsidR="00262AE5" w:rsidRPr="00262AE5" w:rsidRDefault="00262AE5" w:rsidP="00262AE5">
      <w:pPr>
        <w:spacing w:after="0"/>
      </w:pPr>
    </w:p>
    <w:p w14:paraId="32B735D1" w14:textId="77777777" w:rsidR="00262AE5" w:rsidRPr="00262AE5" w:rsidRDefault="00262AE5" w:rsidP="00262AE5">
      <w:pPr>
        <w:tabs>
          <w:tab w:val="left" w:pos="851"/>
        </w:tabs>
        <w:spacing w:after="0"/>
        <w:rPr>
          <w:b/>
          <w:bCs/>
        </w:rPr>
      </w:pPr>
      <w:r w:rsidRPr="00262AE5">
        <w:rPr>
          <w:b/>
          <w:bCs/>
        </w:rPr>
        <w:t>3DM560</w:t>
      </w:r>
      <w:r w:rsidRPr="00262AE5">
        <w:rPr>
          <w:b/>
          <w:bCs/>
        </w:rPr>
        <w:tab/>
        <w:t>Doublures/Doorsnijdingen</w:t>
      </w:r>
    </w:p>
    <w:p w14:paraId="0DED7684" w14:textId="363C6CC9" w:rsidR="0026664A" w:rsidRPr="009A53CC" w:rsidRDefault="00626BFF" w:rsidP="00626BFF">
      <w:pPr>
        <w:spacing w:after="0"/>
      </w:pPr>
      <w:r>
        <w:t xml:space="preserve">Deze marktconforme eisen zijn kwalitatief goed genoeg en kunnen overgenomen worden door RWS. Doublures en doorsnijdingen </w:t>
      </w:r>
      <w:commentRangeStart w:id="78"/>
      <w:commentRangeStart w:id="79"/>
      <w:commentRangeStart w:id="80"/>
      <w:r>
        <w:t>zijn onwenselijk</w:t>
      </w:r>
      <w:commentRangeEnd w:id="78"/>
      <w:r w:rsidR="003723C2">
        <w:rPr>
          <w:rStyle w:val="Verwijzingopmerking"/>
        </w:rPr>
        <w:commentReference w:id="78"/>
      </w:r>
      <w:commentRangeEnd w:id="79"/>
      <w:r w:rsidR="000A4EF6">
        <w:rPr>
          <w:rStyle w:val="Verwijzingopmerking"/>
        </w:rPr>
        <w:commentReference w:id="79"/>
      </w:r>
      <w:commentRangeEnd w:id="80"/>
      <w:r w:rsidR="00DC69F7">
        <w:rPr>
          <w:rStyle w:val="Verwijzingopmerking"/>
        </w:rPr>
        <w:commentReference w:id="80"/>
      </w:r>
      <w:r>
        <w:t xml:space="preserve">. Mochten deze </w:t>
      </w:r>
      <w:r w:rsidR="00DC69F7">
        <w:t xml:space="preserve">toch </w:t>
      </w:r>
      <w:r>
        <w:t>fysiek voorkomen, dan zullen deze technisch verholpen worden. Deze oplossing zal t.b.v. de As-built-situatie gemodelleerd moeten worden.</w:t>
      </w:r>
      <w:bookmarkEnd w:id="77"/>
    </w:p>
    <w:p w14:paraId="32900DA5" w14:textId="18114066" w:rsidR="002A2EE4" w:rsidRPr="002D7AD6" w:rsidRDefault="00430620" w:rsidP="002A2EE4">
      <w:pPr>
        <w:pStyle w:val="Kop1"/>
      </w:pPr>
      <w:bookmarkStart w:id="81" w:name="_Toc55308530"/>
      <w:bookmarkEnd w:id="60"/>
      <w:r>
        <w:lastRenderedPageBreak/>
        <w:t>T</w:t>
      </w:r>
      <w:r w:rsidR="002A2EE4">
        <w:t>oelichting en aanbevelingen eisen 3D-scans</w:t>
      </w:r>
      <w:bookmarkEnd w:id="81"/>
    </w:p>
    <w:p w14:paraId="7C689938" w14:textId="5C965836" w:rsidR="00F31B4F" w:rsidRDefault="009A53CC" w:rsidP="00DC5801">
      <w:r>
        <w:t xml:space="preserve">Voor 3D-scans geldt hetzelfde als voor 3D-modellen. Hier zijn momenteel geen </w:t>
      </w:r>
      <w:r w:rsidRPr="009A53CC">
        <w:t>eenduidige eisen vastgelegd binnen RWS</w:t>
      </w:r>
      <w:r>
        <w:t xml:space="preserve">. Uit interviews is gebleken dat er </w:t>
      </w:r>
      <w:r w:rsidR="003E197C">
        <w:t xml:space="preserve">voor veel eisen intern bij RWS </w:t>
      </w:r>
      <w:r w:rsidR="00FC7052">
        <w:t>overleg</w:t>
      </w:r>
      <w:r w:rsidR="003E197C">
        <w:t xml:space="preserve"> plaats dient te vinden om processen en werkwijzen verder te definiëren alvorens hier eisen aan worden gesteld. Deze nuance is bij het lezen van de eisen van belang.</w:t>
      </w:r>
      <w:r w:rsidR="00955073" w:rsidRPr="00955073">
        <w:t xml:space="preserve"> </w:t>
      </w:r>
      <w:r w:rsidR="00955073">
        <w:t xml:space="preserve">Daarnaast is RWS bezig met het opstellen van een </w:t>
      </w:r>
      <w:commentRangeStart w:id="82"/>
      <w:commentRangeStart w:id="83"/>
      <w:r w:rsidR="00955073">
        <w:t xml:space="preserve">productspecificatie </w:t>
      </w:r>
      <w:commentRangeEnd w:id="82"/>
      <w:r w:rsidR="003723C2">
        <w:rPr>
          <w:rStyle w:val="Verwijzingopmerking"/>
        </w:rPr>
        <w:commentReference w:id="82"/>
      </w:r>
      <w:commentRangeEnd w:id="83"/>
      <w:r w:rsidR="000A4EF6">
        <w:rPr>
          <w:rStyle w:val="Verwijzingopmerking"/>
        </w:rPr>
        <w:commentReference w:id="83"/>
      </w:r>
      <w:r w:rsidR="00955073">
        <w:t>omtrent 3D-scans. Hier kan naar verwezen worden, wanneer deze gereed is.</w:t>
      </w:r>
    </w:p>
    <w:p w14:paraId="2E8F701E" w14:textId="4A75A4BD" w:rsidR="002332DE" w:rsidRPr="002A2EE4" w:rsidRDefault="00F31B4F" w:rsidP="002A2EE4">
      <w:r>
        <w:t>In volgende paragrafen worden aanvullende aanbevelingen gedaan die ondersteunen in het vastleggen van eisen inzake 3D-scans.</w:t>
      </w:r>
    </w:p>
    <w:p w14:paraId="519769E3" w14:textId="04169A93" w:rsidR="00F31B4F" w:rsidRDefault="00F31B4F" w:rsidP="002A2EE4">
      <w:pPr>
        <w:pStyle w:val="Kop2"/>
      </w:pPr>
      <w:bookmarkStart w:id="84" w:name="_Toc55308531"/>
      <w:r>
        <w:t>Algeme</w:t>
      </w:r>
      <w:r w:rsidR="002A2EE4">
        <w:t>ne toelichting en a</w:t>
      </w:r>
      <w:r>
        <w:t>dvies</w:t>
      </w:r>
      <w:bookmarkEnd w:id="84"/>
    </w:p>
    <w:p w14:paraId="12155ECF" w14:textId="77777777" w:rsidR="00F31B4F" w:rsidRDefault="00F31B4F" w:rsidP="00F31B4F">
      <w:r>
        <w:t xml:space="preserve">Een scanner kan geen kant en klaar 3D model maken. Een scanner maakt miljoenen meetpunten die samen een wolk van punten vormen. We noemen dit een </w:t>
      </w:r>
      <w:proofErr w:type="spellStart"/>
      <w:r>
        <w:t>pointcloud</w:t>
      </w:r>
      <w:proofErr w:type="spellEnd"/>
      <w:r>
        <w:t>. Als mens zien we hier structuur in, maar computerprogramma's zien deze samenhang niet, of niet direct. Om dit te bereiken moeten de meetpunten omgevormd worden naar een 3D-model. Scan-</w:t>
      </w:r>
      <w:proofErr w:type="spellStart"/>
      <w:r>
        <w:t>to</w:t>
      </w:r>
      <w:proofErr w:type="spellEnd"/>
      <w:r>
        <w:t xml:space="preserve">-BIM wordt vaak gebruikt als term, maar let erop dat dit nooit een automatische omzetting is van een </w:t>
      </w:r>
      <w:proofErr w:type="spellStart"/>
      <w:r>
        <w:t>pointcloud</w:t>
      </w:r>
      <w:proofErr w:type="spellEnd"/>
      <w:r>
        <w:t xml:space="preserve"> naar een BIM-model. </w:t>
      </w:r>
    </w:p>
    <w:p w14:paraId="58E2E4F8" w14:textId="77777777" w:rsidR="00F31B4F" w:rsidRDefault="00F31B4F" w:rsidP="00F31B4F">
      <w:r>
        <w:t>Scans kunnen niet letterlijk direct omgezet worden na ar een tekening of 3D model. Er komen wel steeds meer automatiseringen die gebaseerd zijn op vorm en vlakherkenning. Modelleren gaat hierdoor steeds sneller, maar het vereist nog altijd een getrainde tekenaar of modelleur om dit klaar te krijgen.</w:t>
      </w:r>
    </w:p>
    <w:p w14:paraId="1376D9A9" w14:textId="77777777" w:rsidR="00F31B4F" w:rsidRDefault="00F31B4F" w:rsidP="00F31B4F">
      <w:r>
        <w:t>In de praktijk wordt de term Scan-</w:t>
      </w:r>
      <w:proofErr w:type="spellStart"/>
      <w:r>
        <w:t>to</w:t>
      </w:r>
      <w:proofErr w:type="spellEnd"/>
      <w:r>
        <w:t>-BIM vaak gebruikt wanneer het gaat om het omzetten van een 3D scan naar een BIM-model. Dit suggereert dat er een automatische omzetting mogelijk is, maar dit is niet waar. Scan-</w:t>
      </w:r>
      <w:proofErr w:type="spellStart"/>
      <w:r>
        <w:t>to</w:t>
      </w:r>
      <w:proofErr w:type="spellEnd"/>
      <w:r>
        <w:t xml:space="preserve">-BIM bestaat op deze manier niet. Het zal nog een lange tijd duren voordat dit technisch mogelijk is. De reden hiervoor is simpel: de scanner scant nergens doorheen en kan dus niet bepalen hoe een object is opgebouwd. Hiervoor is een ingenieur met verstand van zaken nodig, die een interpretatie op de meetdata loslaat. Wanneer iemand automatische Scan </w:t>
      </w:r>
      <w:proofErr w:type="spellStart"/>
      <w:r>
        <w:t>to</w:t>
      </w:r>
      <w:proofErr w:type="spellEnd"/>
      <w:r>
        <w:t xml:space="preserve"> BIM aanbiedt, is het slim af te vragen wát er precies aangeboden wordt. 3D scanners en computers zijn namelijk niet in staat te interpreteren hoe een element opgebouwd is. In de praktijk is het n ooit wat je ervan verwacht.</w:t>
      </w:r>
    </w:p>
    <w:p w14:paraId="5188DA85" w14:textId="77777777" w:rsidR="00F31B4F" w:rsidRDefault="00F31B4F" w:rsidP="00F31B4F">
      <w:r>
        <w:t xml:space="preserve">Laserscanning genereert een </w:t>
      </w:r>
      <w:proofErr w:type="spellStart"/>
      <w:r>
        <w:t>pointcloud</w:t>
      </w:r>
      <w:proofErr w:type="spellEnd"/>
      <w:r>
        <w:t xml:space="preserve"> die de basis kan zijn voor:</w:t>
      </w:r>
    </w:p>
    <w:p w14:paraId="0A340E04" w14:textId="540ED7ED" w:rsidR="00F31B4F" w:rsidRDefault="00F31B4F" w:rsidP="00430620">
      <w:pPr>
        <w:pStyle w:val="Lijstalinea"/>
        <w:numPr>
          <w:ilvl w:val="0"/>
          <w:numId w:val="10"/>
        </w:numPr>
      </w:pPr>
      <w:r>
        <w:t>Tekenen en modelleren bestaande toestand</w:t>
      </w:r>
    </w:p>
    <w:p w14:paraId="0A0A5FEF" w14:textId="56B51F00" w:rsidR="00F31B4F" w:rsidRDefault="00F31B4F" w:rsidP="00430620">
      <w:pPr>
        <w:pStyle w:val="Lijstalinea"/>
        <w:numPr>
          <w:ilvl w:val="0"/>
          <w:numId w:val="10"/>
        </w:numPr>
      </w:pPr>
      <w:r>
        <w:t>Controleren van bestaande tekeningen</w:t>
      </w:r>
    </w:p>
    <w:p w14:paraId="4B0F1B4E" w14:textId="350DCF73" w:rsidR="00F31B4F" w:rsidRDefault="00F31B4F" w:rsidP="00430620">
      <w:pPr>
        <w:pStyle w:val="Lijstalinea"/>
        <w:numPr>
          <w:ilvl w:val="0"/>
          <w:numId w:val="10"/>
        </w:numPr>
      </w:pPr>
      <w:r>
        <w:t xml:space="preserve">Clash </w:t>
      </w:r>
      <w:proofErr w:type="spellStart"/>
      <w:r>
        <w:t>detection</w:t>
      </w:r>
      <w:proofErr w:type="spellEnd"/>
    </w:p>
    <w:p w14:paraId="1D97641E" w14:textId="6496525E" w:rsidR="00F31B4F" w:rsidRDefault="00F31B4F" w:rsidP="00430620">
      <w:pPr>
        <w:pStyle w:val="Lijstalinea"/>
        <w:numPr>
          <w:ilvl w:val="0"/>
          <w:numId w:val="10"/>
        </w:numPr>
      </w:pPr>
      <w:r>
        <w:t>Ontwerp</w:t>
      </w:r>
    </w:p>
    <w:p w14:paraId="53E89223" w14:textId="4B9AA39C" w:rsidR="00F31B4F" w:rsidRDefault="00F31B4F" w:rsidP="00430620">
      <w:pPr>
        <w:pStyle w:val="Lijstalinea"/>
        <w:numPr>
          <w:ilvl w:val="0"/>
          <w:numId w:val="10"/>
        </w:numPr>
      </w:pPr>
      <w:r>
        <w:t>Visualisatie</w:t>
      </w:r>
    </w:p>
    <w:p w14:paraId="1C3B2E3F" w14:textId="77DA1D32" w:rsidR="00F31B4F" w:rsidRDefault="00F31B4F" w:rsidP="00430620">
      <w:pPr>
        <w:pStyle w:val="Lijstalinea"/>
        <w:numPr>
          <w:ilvl w:val="0"/>
          <w:numId w:val="10"/>
        </w:numPr>
      </w:pPr>
      <w:r>
        <w:t>Nulmeting</w:t>
      </w:r>
    </w:p>
    <w:p w14:paraId="2569DF16" w14:textId="6CC926BF" w:rsidR="00F31B4F" w:rsidRDefault="00F31B4F" w:rsidP="00430620">
      <w:pPr>
        <w:pStyle w:val="Lijstalinea"/>
        <w:numPr>
          <w:ilvl w:val="0"/>
          <w:numId w:val="10"/>
        </w:numPr>
      </w:pPr>
      <w:r>
        <w:t xml:space="preserve">Documentatie of As Built (de geregistreerde </w:t>
      </w:r>
      <w:proofErr w:type="spellStart"/>
      <w:r>
        <w:t>pointcloud</w:t>
      </w:r>
      <w:proofErr w:type="spellEnd"/>
      <w:r>
        <w:t xml:space="preserve"> is vaak direct het eindproduct)</w:t>
      </w:r>
    </w:p>
    <w:p w14:paraId="7A5DFDCF" w14:textId="7D9D14C7" w:rsidR="00F31B4F" w:rsidRDefault="00F31B4F" w:rsidP="00F31B4F">
      <w:r>
        <w:t xml:space="preserve">Het is belangrijk om voorafgaand aan de meting te bepalen waar de </w:t>
      </w:r>
      <w:proofErr w:type="spellStart"/>
      <w:r>
        <w:t>pointcloud</w:t>
      </w:r>
      <w:proofErr w:type="spellEnd"/>
      <w:r>
        <w:t xml:space="preserve"> voor gebruikt gaat worden, omdat de kwaliteit van een </w:t>
      </w:r>
      <w:proofErr w:type="spellStart"/>
      <w:r>
        <w:t>pointcloud</w:t>
      </w:r>
      <w:proofErr w:type="spellEnd"/>
      <w:r>
        <w:t xml:space="preserve"> achteraf niet verhoogd kan worden. Het zijn vooral de vervolgstappen die 3D scannen zo interessant maken. Sommige zaken echter zijn (nog) niet te automatiseren, zoals scan-</w:t>
      </w:r>
      <w:proofErr w:type="spellStart"/>
      <w:r>
        <w:t>to</w:t>
      </w:r>
      <w:proofErr w:type="spellEnd"/>
      <w:r>
        <w:t xml:space="preserve">-BIM. Wel zijn er slimme oplossingen mogelijk die delen van het proces vereenvoudigen, of helemaal overbodig maken. Het is daarom belangrijk om samen met degene die de </w:t>
      </w:r>
      <w:proofErr w:type="spellStart"/>
      <w:r>
        <w:t>pointcloud</w:t>
      </w:r>
      <w:proofErr w:type="spellEnd"/>
      <w:r>
        <w:t xml:space="preserve"> aanlevert te kijken naar hoe deze het beste gebruikt kan worden.</w:t>
      </w:r>
    </w:p>
    <w:p w14:paraId="3A597786" w14:textId="77777777" w:rsidR="002332DE" w:rsidRDefault="002332DE">
      <w:pPr>
        <w:spacing w:after="0" w:line="240" w:lineRule="auto"/>
        <w:rPr>
          <w:rFonts w:cs="Arial"/>
          <w:bCs/>
          <w:color w:val="00B0F0"/>
          <w:szCs w:val="20"/>
        </w:rPr>
      </w:pPr>
      <w:r>
        <w:br w:type="page"/>
      </w:r>
    </w:p>
    <w:p w14:paraId="0752A635" w14:textId="14C7F914" w:rsidR="00F31B4F" w:rsidRDefault="002A2EE4" w:rsidP="002A2EE4">
      <w:pPr>
        <w:pStyle w:val="Kop2"/>
      </w:pPr>
      <w:bookmarkStart w:id="85" w:name="_Toc55308532"/>
      <w:r>
        <w:lastRenderedPageBreak/>
        <w:t>Specifieke toelichting en a</w:t>
      </w:r>
      <w:r w:rsidR="00F31B4F">
        <w:t>dvies per eis</w:t>
      </w:r>
      <w:bookmarkEnd w:id="85"/>
    </w:p>
    <w:p w14:paraId="0313477E" w14:textId="05AB8C7F" w:rsidR="00F31B4F" w:rsidRDefault="00F31B4F" w:rsidP="00F31B4F">
      <w:r>
        <w:t>Om de eisen 3DS110 t/m 3DS180 verder uit te werken moeten de activeringsvragen zoals onderstaand door RWS beantwoord worden:</w:t>
      </w:r>
    </w:p>
    <w:p w14:paraId="58F9ED7E" w14:textId="77777777" w:rsidR="00F31B4F" w:rsidRDefault="00F31B4F" w:rsidP="00430620">
      <w:pPr>
        <w:pStyle w:val="Lijstalinea"/>
        <w:numPr>
          <w:ilvl w:val="0"/>
          <w:numId w:val="10"/>
        </w:numPr>
      </w:pPr>
      <w:r>
        <w:t>Wat wil ik precies kunnen doen met de scans?</w:t>
      </w:r>
    </w:p>
    <w:p w14:paraId="0718D4D7" w14:textId="77777777" w:rsidR="00F31B4F" w:rsidRDefault="00F31B4F" w:rsidP="00430620">
      <w:pPr>
        <w:pStyle w:val="Lijstalinea"/>
        <w:numPr>
          <w:ilvl w:val="0"/>
          <w:numId w:val="10"/>
        </w:numPr>
      </w:pPr>
      <w:r>
        <w:t>Wat wil ik kunnen zien in de scans?</w:t>
      </w:r>
    </w:p>
    <w:p w14:paraId="5EA9FC51" w14:textId="77777777" w:rsidR="00F31B4F" w:rsidRDefault="00F31B4F" w:rsidP="00430620">
      <w:pPr>
        <w:pStyle w:val="Lijstalinea"/>
        <w:numPr>
          <w:ilvl w:val="0"/>
          <w:numId w:val="10"/>
        </w:numPr>
      </w:pPr>
      <w:r>
        <w:t>Waar worden de scans voor gebruikt?</w:t>
      </w:r>
    </w:p>
    <w:p w14:paraId="3A41A2D1" w14:textId="77777777" w:rsidR="00F31B4F" w:rsidRDefault="00F31B4F" w:rsidP="00430620">
      <w:pPr>
        <w:pStyle w:val="Lijstalinea"/>
        <w:numPr>
          <w:ilvl w:val="0"/>
          <w:numId w:val="10"/>
        </w:numPr>
      </w:pPr>
      <w:r>
        <w:t>Welk detailniveau moeten de scans hebben?</w:t>
      </w:r>
    </w:p>
    <w:p w14:paraId="030FFB47" w14:textId="77777777" w:rsidR="00F31B4F" w:rsidRDefault="00F31B4F" w:rsidP="00430620">
      <w:pPr>
        <w:pStyle w:val="Lijstalinea"/>
        <w:numPr>
          <w:ilvl w:val="0"/>
          <w:numId w:val="10"/>
        </w:numPr>
      </w:pPr>
      <w:r>
        <w:t>Wat zou de resolutie van de totale 3D scan moeten zijn? (Let op; de resolutie van de individuele scan is vaak niet relevant)</w:t>
      </w:r>
    </w:p>
    <w:p w14:paraId="172793FC" w14:textId="77777777" w:rsidR="00F31B4F" w:rsidRDefault="00F31B4F" w:rsidP="00430620">
      <w:pPr>
        <w:pStyle w:val="Lijstalinea"/>
        <w:numPr>
          <w:ilvl w:val="0"/>
          <w:numId w:val="10"/>
        </w:numPr>
      </w:pPr>
      <w:r>
        <w:t xml:space="preserve">Wat zou de </w:t>
      </w:r>
      <w:proofErr w:type="spellStart"/>
      <w:r>
        <w:t>maataccuratie</w:t>
      </w:r>
      <w:proofErr w:type="spellEnd"/>
      <w:r>
        <w:t xml:space="preserve"> van de </w:t>
      </w:r>
      <w:proofErr w:type="spellStart"/>
      <w:r>
        <w:t>pointcloud</w:t>
      </w:r>
      <w:proofErr w:type="spellEnd"/>
      <w:r>
        <w:t xml:space="preserve"> moeten zijn? (Oftewel; wat is de gewenste nauwkeurigheid van de totale scan)</w:t>
      </w:r>
    </w:p>
    <w:p w14:paraId="6464DF12" w14:textId="77777777" w:rsidR="00F31B4F" w:rsidRDefault="00F31B4F" w:rsidP="00430620">
      <w:pPr>
        <w:pStyle w:val="Lijstalinea"/>
        <w:numPr>
          <w:ilvl w:val="0"/>
          <w:numId w:val="10"/>
        </w:numPr>
      </w:pPr>
      <w:r>
        <w:t xml:space="preserve">Wil ik gekleurde scans? (Laserscan i.c.m. foto-opname en </w:t>
      </w:r>
      <w:proofErr w:type="spellStart"/>
      <w:r>
        <w:t>colourmapping</w:t>
      </w:r>
      <w:proofErr w:type="spellEnd"/>
      <w:r>
        <w:t>)</w:t>
      </w:r>
    </w:p>
    <w:p w14:paraId="0CCEB30C" w14:textId="77777777" w:rsidR="00F31B4F" w:rsidRDefault="00F31B4F" w:rsidP="00430620">
      <w:pPr>
        <w:pStyle w:val="Lijstalinea"/>
        <w:numPr>
          <w:ilvl w:val="0"/>
          <w:numId w:val="10"/>
        </w:numPr>
      </w:pPr>
      <w:r>
        <w:t xml:space="preserve">Wil ik naast de </w:t>
      </w:r>
      <w:proofErr w:type="spellStart"/>
      <w:r>
        <w:t>pointcloud</w:t>
      </w:r>
      <w:proofErr w:type="spellEnd"/>
      <w:r>
        <w:t xml:space="preserve"> ook een viewer van de scans ontvangen?</w:t>
      </w:r>
    </w:p>
    <w:p w14:paraId="70B79059" w14:textId="4D29A0FD" w:rsidR="00F31B4F" w:rsidRDefault="00F31B4F" w:rsidP="00430620">
      <w:pPr>
        <w:pStyle w:val="Lijstalinea"/>
        <w:numPr>
          <w:ilvl w:val="0"/>
          <w:numId w:val="10"/>
        </w:numPr>
      </w:pPr>
      <w:r>
        <w:t xml:space="preserve">Wil ik eventueel in een latere fase nog </w:t>
      </w:r>
      <w:proofErr w:type="spellStart"/>
      <w:r>
        <w:t>orthofoto’s</w:t>
      </w:r>
      <w:proofErr w:type="spellEnd"/>
      <w:r>
        <w:t xml:space="preserve"> of simulaties kunnen (laten) maken?</w:t>
      </w:r>
    </w:p>
    <w:p w14:paraId="5111F116" w14:textId="5F6D91F6" w:rsidR="00F31B4F" w:rsidRPr="00F31B4F" w:rsidRDefault="00F31B4F" w:rsidP="00F31B4F">
      <w:r>
        <w:t xml:space="preserve">Op moment dat wat betreft deze vragen een standpunt is ingenomen kan als zodanig ook de eis </w:t>
      </w:r>
      <w:r w:rsidR="00CA1B57">
        <w:t>geformuleerd</w:t>
      </w:r>
      <w:r>
        <w:t xml:space="preserve"> worden. Ook is het van belang deze eisen verder te synchroniseren met deze voor 3D-modellen, daar waar dit kan. Op deze manier blijft men uniform in aanpak.</w:t>
      </w:r>
    </w:p>
    <w:p w14:paraId="2139A1A8" w14:textId="77777777" w:rsidR="00F31B4F" w:rsidRPr="00F31B4F" w:rsidRDefault="00F31B4F" w:rsidP="00F31B4F"/>
    <w:p w14:paraId="4C3A8654" w14:textId="77777777" w:rsidR="00F31B4F" w:rsidRDefault="00F31B4F" w:rsidP="00F31B4F">
      <w:pPr>
        <w:tabs>
          <w:tab w:val="left" w:pos="851"/>
        </w:tabs>
        <w:rPr>
          <w:b/>
          <w:bCs/>
        </w:rPr>
      </w:pPr>
      <w:r>
        <w:rPr>
          <w:b/>
          <w:bCs/>
        </w:rPr>
        <w:t>3DS110</w:t>
      </w:r>
      <w:r>
        <w:rPr>
          <w:b/>
          <w:bCs/>
        </w:rPr>
        <w:tab/>
        <w:t>Uitwisselformaat</w:t>
      </w:r>
    </w:p>
    <w:p w14:paraId="6FBC6D2C" w14:textId="44BAAB92" w:rsidR="00F31B4F" w:rsidRDefault="00F31B4F" w:rsidP="00F31B4F">
      <w:pPr>
        <w:spacing w:after="0"/>
      </w:pPr>
      <w:r>
        <w:t xml:space="preserve">De van toepassing verklaarde software impliceert dat RWS reeds een keuze gemaakt heeft in de programmatuur t.b.v. beheer van dergelijke scans. Het advies is om in dit geval ook vermelding van versie te doen. Zo kan voorkomen worden dat scans die geëxporteerd zijn in meer recente versie van software dan de door RWS gehanteerde versie van software, niet geopend kunnen worden. </w:t>
      </w:r>
    </w:p>
    <w:p w14:paraId="4854D861" w14:textId="44E5D40F" w:rsidR="00E9054B" w:rsidRDefault="00E9054B" w:rsidP="00E9054B">
      <w:pPr>
        <w:spacing w:after="0"/>
      </w:pPr>
      <w:r>
        <w:br/>
        <w:t xml:space="preserve">Geef aan in welk software- of tekenpakket je de </w:t>
      </w:r>
      <w:proofErr w:type="spellStart"/>
      <w:r>
        <w:t>pointcloud</w:t>
      </w:r>
      <w:proofErr w:type="spellEnd"/>
      <w:r>
        <w:t xml:space="preserve"> gaat gebruiken. Geef aan wat het soort </w:t>
      </w:r>
      <w:proofErr w:type="spellStart"/>
      <w:r>
        <w:t>pointcloudfile</w:t>
      </w:r>
      <w:proofErr w:type="spellEnd"/>
      <w:r>
        <w:t xml:space="preserve"> zou moeten zijn. Bijvoorbeeld: </w:t>
      </w:r>
      <w:proofErr w:type="spellStart"/>
      <w:r>
        <w:t>Archicad</w:t>
      </w:r>
      <w:proofErr w:type="spellEnd"/>
      <w:r>
        <w:t xml:space="preserve"> heeft E57 bestanden nodig (&lt;4 GB), </w:t>
      </w:r>
      <w:proofErr w:type="spellStart"/>
      <w:r>
        <w:t>Revit</w:t>
      </w:r>
      <w:proofErr w:type="spellEnd"/>
      <w:r>
        <w:t xml:space="preserve"> vraagt om een RCP-bestand.</w:t>
      </w:r>
    </w:p>
    <w:p w14:paraId="41D79D13" w14:textId="77777777" w:rsidR="00F31B4F" w:rsidRDefault="00F31B4F" w:rsidP="00F31B4F">
      <w:pPr>
        <w:rPr>
          <w:b/>
          <w:bCs/>
        </w:rPr>
      </w:pPr>
    </w:p>
    <w:p w14:paraId="07B1B035" w14:textId="51F68769" w:rsidR="00F31B4F" w:rsidRDefault="00F31B4F" w:rsidP="00F31B4F">
      <w:pPr>
        <w:tabs>
          <w:tab w:val="left" w:pos="851"/>
        </w:tabs>
        <w:rPr>
          <w:b/>
          <w:bCs/>
        </w:rPr>
      </w:pPr>
      <w:r>
        <w:rPr>
          <w:b/>
          <w:bCs/>
        </w:rPr>
        <w:t xml:space="preserve">3DS120 </w:t>
      </w:r>
      <w:r>
        <w:rPr>
          <w:b/>
          <w:bCs/>
        </w:rPr>
        <w:tab/>
        <w:t>Detailniveau</w:t>
      </w:r>
    </w:p>
    <w:p w14:paraId="73D15C73" w14:textId="7ED671FE" w:rsidR="00E9054B" w:rsidRDefault="00E9054B" w:rsidP="00E9054B">
      <w:pPr>
        <w:spacing w:after="0"/>
      </w:pPr>
      <w:r>
        <w:t>Het koppelen van het detailniveau van een scan aan een LOD zorgt ervoor dat RWS beter kan aangeven welk einddoel de scan heeft bij het maken van 2D- of 3D-extracten van o.b.v. de scan. Zie ook hiervoor 3DM450 en het advies daarbij in 3.1.2.</w:t>
      </w:r>
    </w:p>
    <w:p w14:paraId="03E00A99" w14:textId="450343A8" w:rsidR="00E9054B" w:rsidRDefault="00E9054B" w:rsidP="00E9054B">
      <w:pPr>
        <w:spacing w:after="0"/>
      </w:pPr>
    </w:p>
    <w:p w14:paraId="29476717" w14:textId="5879E9D9" w:rsidR="00E9054B" w:rsidRDefault="00E9054B" w:rsidP="00E9054B">
      <w:pPr>
        <w:spacing w:after="0"/>
      </w:pPr>
      <w:r>
        <w:t>De uitvraag van een bepaald detailniveau hangt samen met het doel van eindgebruik van de scan.</w:t>
      </w:r>
    </w:p>
    <w:p w14:paraId="46C18D9D" w14:textId="77777777" w:rsidR="00F31B4F" w:rsidRDefault="00F31B4F" w:rsidP="00F31B4F">
      <w:r>
        <w:t>Voor de scan-werkzaamheden worden uitgevoerd dienen de Opdrachtgever en Opdrachtnemer overeenstemming te vinden over het LOD.</w:t>
      </w:r>
    </w:p>
    <w:p w14:paraId="0A6287E5" w14:textId="77777777" w:rsidR="00F31B4F" w:rsidRPr="00584CFB" w:rsidRDefault="00F31B4F" w:rsidP="00F31B4F"/>
    <w:p w14:paraId="01041717" w14:textId="77777777" w:rsidR="00F31B4F" w:rsidRDefault="00F31B4F" w:rsidP="00F31B4F">
      <w:pPr>
        <w:tabs>
          <w:tab w:val="left" w:pos="851"/>
        </w:tabs>
        <w:rPr>
          <w:b/>
          <w:bCs/>
        </w:rPr>
      </w:pPr>
      <w:r>
        <w:rPr>
          <w:b/>
          <w:bCs/>
        </w:rPr>
        <w:t>3DS130</w:t>
      </w:r>
      <w:r>
        <w:rPr>
          <w:b/>
          <w:bCs/>
        </w:rPr>
        <w:tab/>
      </w:r>
      <w:commentRangeStart w:id="86"/>
      <w:commentRangeStart w:id="87"/>
      <w:proofErr w:type="spellStart"/>
      <w:r>
        <w:rPr>
          <w:b/>
          <w:bCs/>
        </w:rPr>
        <w:t>Maataccuratie</w:t>
      </w:r>
      <w:proofErr w:type="spellEnd"/>
    </w:p>
    <w:p w14:paraId="14F677FE" w14:textId="2A65EE02" w:rsidR="00F31B4F" w:rsidRDefault="00E9054B" w:rsidP="00E9054B">
      <w:r>
        <w:t xml:space="preserve">Deze eis moet minimaal de vereiste hoek- en </w:t>
      </w:r>
      <w:proofErr w:type="spellStart"/>
      <w:r>
        <w:t>afstandnauwkeurigheid</w:t>
      </w:r>
      <w:proofErr w:type="spellEnd"/>
      <w:r>
        <w:t xml:space="preserve"> van het gebruikte meetinstrument bevatten en de aantoonbaarheid van de </w:t>
      </w:r>
      <w:proofErr w:type="spellStart"/>
      <w:r>
        <w:t>maataccuratie</w:t>
      </w:r>
      <w:proofErr w:type="spellEnd"/>
      <w:r>
        <w:t xml:space="preserve"> door het scanbedrijf. Dit kan eventueel met een kwaliteitsrapportage. Afstemming met de eisenspecificatie die wordt opgesteld is benodigd.</w:t>
      </w:r>
    </w:p>
    <w:commentRangeEnd w:id="86"/>
    <w:p w14:paraId="4E660C50" w14:textId="77777777" w:rsidR="00F31B4F" w:rsidRDefault="000210B5" w:rsidP="00F31B4F">
      <w:r>
        <w:rPr>
          <w:rStyle w:val="Verwijzingopmerking"/>
        </w:rPr>
        <w:commentReference w:id="86"/>
      </w:r>
      <w:commentRangeEnd w:id="87"/>
      <w:r w:rsidR="000A4EF6">
        <w:rPr>
          <w:rStyle w:val="Verwijzingopmerking"/>
        </w:rPr>
        <w:commentReference w:id="87"/>
      </w:r>
    </w:p>
    <w:p w14:paraId="43173446" w14:textId="77777777" w:rsidR="002A2EE4" w:rsidRDefault="002A2EE4">
      <w:pPr>
        <w:spacing w:after="0" w:line="240" w:lineRule="auto"/>
        <w:rPr>
          <w:b/>
          <w:bCs/>
        </w:rPr>
      </w:pPr>
      <w:r>
        <w:rPr>
          <w:b/>
          <w:bCs/>
        </w:rPr>
        <w:br w:type="page"/>
      </w:r>
    </w:p>
    <w:p w14:paraId="3BF33184" w14:textId="1E3DC765" w:rsidR="00F31B4F" w:rsidRDefault="00F31B4F" w:rsidP="00F31B4F">
      <w:pPr>
        <w:tabs>
          <w:tab w:val="left" w:pos="851"/>
        </w:tabs>
        <w:rPr>
          <w:b/>
          <w:bCs/>
        </w:rPr>
      </w:pPr>
      <w:r>
        <w:rPr>
          <w:b/>
          <w:bCs/>
        </w:rPr>
        <w:lastRenderedPageBreak/>
        <w:t>3DS140</w:t>
      </w:r>
      <w:r>
        <w:rPr>
          <w:b/>
          <w:bCs/>
        </w:rPr>
        <w:tab/>
        <w:t>Resolutie</w:t>
      </w:r>
    </w:p>
    <w:p w14:paraId="799FD833" w14:textId="6C3D3F50" w:rsidR="00F31B4F" w:rsidRDefault="00E9054B" w:rsidP="00E9054B">
      <w:r w:rsidRPr="00E9054B">
        <w:t xml:space="preserve">Deze eis moet minimaal de waarde van minimale/maximale gemiddelde tussenafstand voor twee punten bij een bepaalde afstand tot de scanner bevatten. (Bijvoorbeeld: 30 mm x 30 mm (op 50 m). Ook moet er een waarde voor de maximale/minimale hoekverdraaiing tussen twee puntenmetingen voor beide assen van het scantoestel opgenomen worden. (Bijvoorbeeld: 0.25 x 0.25 graden (of </w:t>
      </w:r>
      <w:proofErr w:type="spellStart"/>
      <w:r w:rsidRPr="00E9054B">
        <w:t>mRad</w:t>
      </w:r>
      <w:proofErr w:type="spellEnd"/>
      <w:r w:rsidRPr="00E9054B">
        <w:t>)</w:t>
      </w:r>
      <w:r>
        <w:t xml:space="preserve"> Afstemming met de eisenspecificatie die wordt opgesteld is benodigd.</w:t>
      </w:r>
    </w:p>
    <w:p w14:paraId="04B2D0C2" w14:textId="77777777" w:rsidR="002A2EE4" w:rsidRPr="00E9054B" w:rsidRDefault="002A2EE4" w:rsidP="00E9054B"/>
    <w:p w14:paraId="04361B63" w14:textId="77777777" w:rsidR="00F31B4F" w:rsidRPr="00E9054B" w:rsidRDefault="00F31B4F" w:rsidP="00F31B4F">
      <w:pPr>
        <w:tabs>
          <w:tab w:val="left" w:pos="851"/>
        </w:tabs>
        <w:rPr>
          <w:b/>
          <w:bCs/>
        </w:rPr>
      </w:pPr>
      <w:r w:rsidRPr="00E9054B">
        <w:rPr>
          <w:b/>
          <w:bCs/>
        </w:rPr>
        <w:t>3DS150</w:t>
      </w:r>
      <w:r w:rsidRPr="00E9054B">
        <w:rPr>
          <w:b/>
          <w:bCs/>
        </w:rPr>
        <w:tab/>
        <w:t>Scandekking</w:t>
      </w:r>
    </w:p>
    <w:p w14:paraId="5D122521" w14:textId="21C9C10D" w:rsidR="00E9054B" w:rsidRPr="00E9054B" w:rsidRDefault="00E9054B" w:rsidP="00E9054B">
      <w:pPr>
        <w:spacing w:after="160" w:line="259" w:lineRule="auto"/>
      </w:pPr>
      <w:r w:rsidRPr="00E9054B">
        <w:t xml:space="preserve">Deze eis moet minimaal de minimale vereist dekkingsgraad bevatten. 100% full scan is geen 100% dekking, maar een dekkingsniveau waarbij de </w:t>
      </w:r>
      <w:proofErr w:type="spellStart"/>
      <w:r w:rsidRPr="00E9054B">
        <w:t>pointcloud</w:t>
      </w:r>
      <w:proofErr w:type="spellEnd"/>
      <w:r w:rsidRPr="00E9054B">
        <w:t xml:space="preserve"> bruikbaar is om te modeleren.</w:t>
      </w:r>
      <w:r>
        <w:t xml:space="preserve"> Ga dus na wat het doel van  eindgebruik is van de scan. Afstemming met de eisenspecificatie die wordt opgesteld is benodigd.</w:t>
      </w:r>
    </w:p>
    <w:p w14:paraId="113F9DE5" w14:textId="5AFF5D25" w:rsidR="002332DE" w:rsidRDefault="002332DE">
      <w:pPr>
        <w:spacing w:after="0" w:line="240" w:lineRule="auto"/>
        <w:rPr>
          <w:b/>
          <w:bCs/>
        </w:rPr>
      </w:pPr>
    </w:p>
    <w:p w14:paraId="4F67357D" w14:textId="1714BA66" w:rsidR="00E9054B" w:rsidRDefault="00F31B4F" w:rsidP="00E9054B">
      <w:pPr>
        <w:tabs>
          <w:tab w:val="left" w:pos="851"/>
        </w:tabs>
        <w:rPr>
          <w:b/>
          <w:bCs/>
        </w:rPr>
      </w:pPr>
      <w:r>
        <w:rPr>
          <w:b/>
          <w:bCs/>
        </w:rPr>
        <w:t>3DS160</w:t>
      </w:r>
      <w:r>
        <w:rPr>
          <w:b/>
          <w:bCs/>
        </w:rPr>
        <w:tab/>
        <w:t>Fotokwaliteit</w:t>
      </w:r>
    </w:p>
    <w:p w14:paraId="721AE50C" w14:textId="4100124B" w:rsidR="00F31B4F" w:rsidRPr="00E9054B" w:rsidRDefault="00E9054B" w:rsidP="00E9054B">
      <w:pPr>
        <w:tabs>
          <w:tab w:val="left" w:pos="851"/>
        </w:tabs>
        <w:rPr>
          <w:b/>
          <w:bCs/>
        </w:rPr>
      </w:pPr>
      <w:r w:rsidRPr="002332DE">
        <w:t>Deze eis moet minimaal een waarde van kwaliteitsgraad voor foto’s bevatten.</w:t>
      </w:r>
      <w:r w:rsidRPr="00E9054B">
        <w:t xml:space="preserve"> Deze kwaliteit </w:t>
      </w:r>
      <w:r>
        <w:t>dient afgestemd te worden op de</w:t>
      </w:r>
      <w:r w:rsidRPr="00E9054B">
        <w:t xml:space="preserve"> scanresolutie en niet andersom. </w:t>
      </w:r>
      <w:r>
        <w:t xml:space="preserve">De haalbaarheid van deze kwaliteitsgraad hangt af van de </w:t>
      </w:r>
      <w:r w:rsidRPr="00E9054B">
        <w:t>situatie op het moment van meting in het veld t.a.v. licht/ belichting/ schaduw/</w:t>
      </w:r>
      <w:r>
        <w:t xml:space="preserve">. </w:t>
      </w:r>
      <w:r w:rsidR="002332DE">
        <w:t>Eventueel kan een kwaliteitsrapportage door het scanbedrijf hierin ondersteunen. Afstemming met de eisenspecificatie die wordt opgesteld is benodigd.</w:t>
      </w:r>
    </w:p>
    <w:p w14:paraId="0CD1F087" w14:textId="77777777" w:rsidR="00F31B4F" w:rsidRDefault="00F31B4F" w:rsidP="00F31B4F">
      <w:pPr>
        <w:tabs>
          <w:tab w:val="left" w:pos="851"/>
        </w:tabs>
        <w:rPr>
          <w:b/>
          <w:bCs/>
        </w:rPr>
      </w:pPr>
      <w:r>
        <w:rPr>
          <w:b/>
          <w:bCs/>
        </w:rPr>
        <w:t>3DS170</w:t>
      </w:r>
      <w:r>
        <w:rPr>
          <w:b/>
          <w:bCs/>
        </w:rPr>
        <w:tab/>
        <w:t>Kwaliteitsverbetering</w:t>
      </w:r>
    </w:p>
    <w:p w14:paraId="6D05258F" w14:textId="7252DA9F" w:rsidR="00F31B4F" w:rsidRDefault="002332DE" w:rsidP="00F31B4F">
      <w:r>
        <w:t xml:space="preserve">Deze eis moet minimaal de uit te voeren kwaliteitsverbetering bevatten die van toepassing is op de te leveren </w:t>
      </w:r>
      <w:proofErr w:type="spellStart"/>
      <w:r>
        <w:t>pointcloud</w:t>
      </w:r>
      <w:proofErr w:type="spellEnd"/>
      <w:r>
        <w:t xml:space="preserve">. Denk hierbij aan nabewerkingen in de vorm van het opschonen, vereffenen of opdelen van de </w:t>
      </w:r>
      <w:proofErr w:type="spellStart"/>
      <w:r>
        <w:t>pointcloud</w:t>
      </w:r>
      <w:proofErr w:type="spellEnd"/>
      <w:r>
        <w:t>.</w:t>
      </w:r>
    </w:p>
    <w:p w14:paraId="797ED9D4" w14:textId="77777777" w:rsidR="00F31B4F" w:rsidRDefault="00F31B4F" w:rsidP="00F31B4F"/>
    <w:p w14:paraId="12779606" w14:textId="77777777" w:rsidR="00F31B4F" w:rsidRDefault="00F31B4F" w:rsidP="00F31B4F">
      <w:pPr>
        <w:tabs>
          <w:tab w:val="left" w:pos="851"/>
        </w:tabs>
        <w:rPr>
          <w:b/>
          <w:bCs/>
        </w:rPr>
      </w:pPr>
      <w:r>
        <w:rPr>
          <w:b/>
          <w:bCs/>
        </w:rPr>
        <w:t>3DS180</w:t>
      </w:r>
      <w:r>
        <w:rPr>
          <w:b/>
          <w:bCs/>
        </w:rPr>
        <w:tab/>
        <w:t>Coördinatenstelsel</w:t>
      </w:r>
    </w:p>
    <w:p w14:paraId="50990E91" w14:textId="0163DDBB" w:rsidR="002332DE" w:rsidRDefault="002332DE" w:rsidP="002332DE">
      <w:pPr>
        <w:spacing w:after="0"/>
      </w:pPr>
      <w:r>
        <w:t xml:space="preserve">Het hanteren van het RD-stelsel en de hoogte t.o.v. NAP te duiden zal toereikend zijn voor 3D-scans van objecten in de GWW. Echter moet er bij het vormen van een 3D-model o.b.v. diverse aspectmodellen (mogelijk o.b.v. een </w:t>
      </w:r>
      <w:proofErr w:type="spellStart"/>
      <w:r>
        <w:t>pointcloud</w:t>
      </w:r>
      <w:proofErr w:type="spellEnd"/>
      <w:r>
        <w:t xml:space="preserve">) ook een uniform 0-punt gehanteerd worden, zodanig dat de aspectmodellen tot één model te vormen zijn. Ook dit kan een coördinaat in het RD Rijksdriehoekstel en t.o.v. NAP zijn. </w:t>
      </w:r>
    </w:p>
    <w:p w14:paraId="0622F1F6" w14:textId="11A536E6" w:rsidR="00F31B4F" w:rsidRPr="00EC2B50" w:rsidRDefault="00F31B4F" w:rsidP="00F31B4F">
      <w:pPr>
        <w:tabs>
          <w:tab w:val="left" w:pos="851"/>
        </w:tabs>
        <w:rPr>
          <w:b/>
          <w:bCs/>
        </w:rPr>
      </w:pPr>
    </w:p>
    <w:p w14:paraId="54D00AC8" w14:textId="77777777" w:rsidR="00F31B4F" w:rsidRPr="009A53CC" w:rsidRDefault="00F31B4F" w:rsidP="00771FBE"/>
    <w:sectPr w:rsidR="00F31B4F" w:rsidRPr="009A53CC" w:rsidSect="00902190">
      <w:footerReference w:type="default" r:id="rId30"/>
      <w:pgSz w:w="11906" w:h="16838" w:code="9"/>
      <w:pgMar w:top="1701" w:right="1416" w:bottom="993" w:left="1701" w:header="709" w:footer="41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Auteur" w:initials="A">
    <w:p w14:paraId="0414F954" w14:textId="6983DCB9" w:rsidR="0096586B" w:rsidRDefault="0096586B">
      <w:pPr>
        <w:pStyle w:val="Tekstopmerking"/>
      </w:pPr>
      <w:r>
        <w:rPr>
          <w:rStyle w:val="Verwijzingopmerking"/>
        </w:rPr>
        <w:annotationRef/>
      </w:r>
      <w:r>
        <w:t xml:space="preserve">Blijven we op en afleverdossier houden. In </w:t>
      </w:r>
      <w:proofErr w:type="spellStart"/>
      <w:r>
        <w:t>dbfm</w:t>
      </w:r>
      <w:proofErr w:type="spellEnd"/>
      <w:r>
        <w:t xml:space="preserve"> niet.</w:t>
      </w:r>
    </w:p>
  </w:comment>
  <w:comment w:id="35" w:author="Auteur" w:initials="A">
    <w:p w14:paraId="1D7D9A31" w14:textId="49A53188" w:rsidR="0096586B" w:rsidRDefault="0096586B">
      <w:pPr>
        <w:pStyle w:val="Tekstopmerking"/>
      </w:pPr>
      <w:r>
        <w:rPr>
          <w:rStyle w:val="Verwijzingopmerking"/>
        </w:rPr>
        <w:annotationRef/>
      </w:r>
      <w:r>
        <w:t>Zaak van RWS</w:t>
      </w:r>
    </w:p>
  </w:comment>
  <w:comment w:id="37" w:author="Auteur" w:initials="A">
    <w:p w14:paraId="5AAA0CF6" w14:textId="2BFECA70" w:rsidR="0096586B" w:rsidRDefault="0096586B">
      <w:pPr>
        <w:pStyle w:val="Tekstopmerking"/>
      </w:pPr>
      <w:r>
        <w:rPr>
          <w:rStyle w:val="Verwijzingopmerking"/>
        </w:rPr>
        <w:annotationRef/>
      </w:r>
      <w:r>
        <w:t>Hoe zit het dan met je proces van verwerking. Neem je dit niet mee?</w:t>
      </w:r>
    </w:p>
  </w:comment>
  <w:comment w:id="38" w:author="Auteur" w:initials="A">
    <w:p w14:paraId="3366738B" w14:textId="55B92E23" w:rsidR="0096586B" w:rsidRDefault="0096586B">
      <w:pPr>
        <w:pStyle w:val="Tekstopmerking"/>
      </w:pPr>
      <w:r>
        <w:rPr>
          <w:rStyle w:val="Verwijzingopmerking"/>
        </w:rPr>
        <w:annotationRef/>
      </w:r>
      <w:r>
        <w:t>Graag bekijken</w:t>
      </w:r>
    </w:p>
  </w:comment>
  <w:comment w:id="39" w:author="Auteur" w:initials="A">
    <w:p w14:paraId="390BBB39" w14:textId="2E97F4C1" w:rsidR="0096586B" w:rsidRDefault="0096586B">
      <w:pPr>
        <w:pStyle w:val="Tekstopmerking"/>
      </w:pPr>
      <w:r>
        <w:rPr>
          <w:rStyle w:val="Verwijzingopmerking"/>
        </w:rPr>
        <w:annotationRef/>
      </w:r>
      <w:r w:rsidR="003A509B">
        <w:t>Proces van verwerking is onderdeel van de productspecificatie.</w:t>
      </w:r>
    </w:p>
  </w:comment>
  <w:comment w:id="40" w:author="Auteur" w:initials="A">
    <w:p w14:paraId="14D245FC" w14:textId="01376A92" w:rsidR="0096586B" w:rsidRDefault="0096586B">
      <w:pPr>
        <w:pStyle w:val="Tekstopmerking"/>
      </w:pPr>
      <w:r>
        <w:rPr>
          <w:rStyle w:val="Verwijzingopmerking"/>
        </w:rPr>
        <w:annotationRef/>
      </w:r>
      <w:r>
        <w:t>Wie gaat die opstellen?</w:t>
      </w:r>
    </w:p>
  </w:comment>
  <w:comment w:id="41" w:author="Auteur" w:initials="A">
    <w:p w14:paraId="553C94BA" w14:textId="43FC027F" w:rsidR="0096586B" w:rsidRDefault="0096586B">
      <w:pPr>
        <w:pStyle w:val="Tekstopmerking"/>
      </w:pPr>
      <w:r>
        <w:rPr>
          <w:rStyle w:val="Verwijzingopmerking"/>
        </w:rPr>
        <w:annotationRef/>
      </w:r>
      <w:r>
        <w:t>Zaak van RWS</w:t>
      </w:r>
    </w:p>
  </w:comment>
  <w:comment w:id="42" w:author="Auteur" w:initials="A">
    <w:p w14:paraId="0E9EC9E0" w14:textId="19B1A9F3" w:rsidR="0096586B" w:rsidRDefault="0096586B">
      <w:pPr>
        <w:pStyle w:val="Tekstopmerking"/>
      </w:pPr>
      <w:r>
        <w:rPr>
          <w:rStyle w:val="Verwijzingopmerking"/>
        </w:rPr>
        <w:annotationRef/>
      </w:r>
      <w:r>
        <w:t>Wie gaat dit doen en gaan we dit doen?</w:t>
      </w:r>
    </w:p>
  </w:comment>
  <w:comment w:id="43" w:author="Auteur" w:initials="A">
    <w:p w14:paraId="560A0D58" w14:textId="688B63B7" w:rsidR="0096586B" w:rsidRDefault="0096586B">
      <w:pPr>
        <w:pStyle w:val="Tekstopmerking"/>
      </w:pPr>
      <w:r>
        <w:rPr>
          <w:rStyle w:val="Verwijzingopmerking"/>
        </w:rPr>
        <w:annotationRef/>
      </w:r>
      <w:r>
        <w:t>Zaak van RWS</w:t>
      </w:r>
    </w:p>
  </w:comment>
  <w:comment w:id="44" w:author="Auteur" w:initials="A">
    <w:p w14:paraId="7AE7651B" w14:textId="1C51E353" w:rsidR="0096586B" w:rsidRDefault="0096586B">
      <w:pPr>
        <w:pStyle w:val="Tekstopmerking"/>
      </w:pPr>
      <w:r>
        <w:rPr>
          <w:rStyle w:val="Verwijzingopmerking"/>
        </w:rPr>
        <w:annotationRef/>
      </w:r>
      <w:proofErr w:type="spellStart"/>
      <w:r>
        <w:t>VaMIS</w:t>
      </w:r>
      <w:proofErr w:type="spellEnd"/>
      <w:r>
        <w:t xml:space="preserve"> eis ligt bij modelbeheerders</w:t>
      </w:r>
    </w:p>
  </w:comment>
  <w:comment w:id="45" w:author="Auteur" w:initials="A">
    <w:p w14:paraId="3BA4C71B" w14:textId="4445BE90" w:rsidR="0096586B" w:rsidRDefault="0096586B">
      <w:pPr>
        <w:pStyle w:val="Tekstopmerking"/>
      </w:pPr>
      <w:r>
        <w:rPr>
          <w:rStyle w:val="Verwijzingopmerking"/>
        </w:rPr>
        <w:annotationRef/>
      </w:r>
      <w:r>
        <w:t>Vervolg moet RWS oppakken</w:t>
      </w:r>
    </w:p>
  </w:comment>
  <w:comment w:id="46" w:author="Auteur" w:initials="A">
    <w:p w14:paraId="3203480D" w14:textId="2F4A33CD" w:rsidR="0096586B" w:rsidRDefault="0096586B">
      <w:pPr>
        <w:pStyle w:val="Tekstopmerking"/>
      </w:pPr>
      <w:r>
        <w:rPr>
          <w:rStyle w:val="Verwijzingopmerking"/>
        </w:rPr>
        <w:annotationRef/>
      </w:r>
      <w:r>
        <w:t xml:space="preserve">Wijziging van contracttekst ligt bij </w:t>
      </w:r>
      <w:proofErr w:type="spellStart"/>
      <w:r>
        <w:t>modelbeheerd</w:t>
      </w:r>
      <w:proofErr w:type="spellEnd"/>
      <w:r>
        <w:t xml:space="preserve">. </w:t>
      </w:r>
      <w:proofErr w:type="spellStart"/>
      <w:r>
        <w:t>MIVérs</w:t>
      </w:r>
      <w:proofErr w:type="spellEnd"/>
      <w:r>
        <w:t xml:space="preserve"> hebben aangegeven niet met </w:t>
      </w:r>
      <w:proofErr w:type="spellStart"/>
      <w:r>
        <w:t>eod</w:t>
      </w:r>
      <w:proofErr w:type="spellEnd"/>
      <w:r>
        <w:t xml:space="preserve"> meer te werken. </w:t>
      </w:r>
      <w:proofErr w:type="spellStart"/>
      <w:r>
        <w:t>Altenatieve</w:t>
      </w:r>
      <w:proofErr w:type="spellEnd"/>
      <w:r>
        <w:t xml:space="preserve"> tekst .</w:t>
      </w:r>
    </w:p>
  </w:comment>
  <w:comment w:id="47" w:author="Auteur" w:initials="A">
    <w:p w14:paraId="174AD253" w14:textId="78E8BA83" w:rsidR="0096586B" w:rsidRDefault="0096586B">
      <w:pPr>
        <w:pStyle w:val="Tekstopmerking"/>
      </w:pPr>
      <w:r>
        <w:rPr>
          <w:rStyle w:val="Verwijzingopmerking"/>
        </w:rPr>
        <w:annotationRef/>
      </w:r>
      <w:r>
        <w:t>Vervolg moet RWS oppakken</w:t>
      </w:r>
    </w:p>
  </w:comment>
  <w:comment w:id="48" w:author="Auteur" w:initials="A">
    <w:p w14:paraId="6819A235" w14:textId="7052B61F" w:rsidR="0096586B" w:rsidRDefault="0096586B">
      <w:pPr>
        <w:pStyle w:val="Tekstopmerking"/>
      </w:pPr>
      <w:r>
        <w:rPr>
          <w:rStyle w:val="Verwijzingopmerking"/>
        </w:rPr>
        <w:annotationRef/>
      </w:r>
      <w:r>
        <w:t xml:space="preserve">Blijven deze </w:t>
      </w:r>
      <w:proofErr w:type="spellStart"/>
      <w:r>
        <w:t>besttan</w:t>
      </w:r>
      <w:proofErr w:type="spellEnd"/>
      <w:r>
        <w:t xml:space="preserve">. In het document zal het </w:t>
      </w:r>
      <w:proofErr w:type="spellStart"/>
      <w:r>
        <w:t>ongetwijveld</w:t>
      </w:r>
      <w:proofErr w:type="spellEnd"/>
      <w:r>
        <w:t xml:space="preserve"> vaker staan maar zie het als een algemene </w:t>
      </w:r>
      <w:proofErr w:type="spellStart"/>
      <w:r>
        <w:t>opemerking</w:t>
      </w:r>
      <w:proofErr w:type="spellEnd"/>
      <w:r>
        <w:t xml:space="preserve">. Blijven we met op en </w:t>
      </w:r>
      <w:proofErr w:type="spellStart"/>
      <w:r>
        <w:t>aflevrdossiers</w:t>
      </w:r>
      <w:proofErr w:type="spellEnd"/>
      <w:r>
        <w:t xml:space="preserve"> werken? DBFM doet dat niet.</w:t>
      </w:r>
    </w:p>
  </w:comment>
  <w:comment w:id="49" w:author="Auteur" w:initials="A">
    <w:p w14:paraId="353128D3" w14:textId="127A8043" w:rsidR="0096586B" w:rsidRDefault="0096586B">
      <w:pPr>
        <w:pStyle w:val="Tekstopmerking"/>
      </w:pPr>
      <w:r>
        <w:rPr>
          <w:rStyle w:val="Verwijzingopmerking"/>
        </w:rPr>
        <w:annotationRef/>
      </w:r>
      <w:r>
        <w:t>Vervolg moet RWS oppakken</w:t>
      </w:r>
    </w:p>
  </w:comment>
  <w:comment w:id="50" w:author="Auteur" w:initials="A">
    <w:p w14:paraId="52B1C27D" w14:textId="02803EF7" w:rsidR="0096586B" w:rsidRDefault="0096586B">
      <w:pPr>
        <w:pStyle w:val="Tekstopmerking"/>
      </w:pPr>
      <w:r>
        <w:rPr>
          <w:rStyle w:val="Verwijzingopmerking"/>
        </w:rPr>
        <w:annotationRef/>
      </w:r>
      <w:r>
        <w:t xml:space="preserve">Spreken we altijd van informatie of ook van gegevens? </w:t>
      </w:r>
    </w:p>
  </w:comment>
  <w:comment w:id="51" w:author="Auteur" w:initials="A">
    <w:p w14:paraId="79F8C4F3" w14:textId="757FF4B0" w:rsidR="0096586B" w:rsidRDefault="0096586B">
      <w:pPr>
        <w:pStyle w:val="Tekstopmerking"/>
      </w:pPr>
      <w:r>
        <w:rPr>
          <w:rStyle w:val="Verwijzingopmerking"/>
        </w:rPr>
        <w:annotationRef/>
      </w:r>
      <w:r>
        <w:t>Graag bekijken</w:t>
      </w:r>
    </w:p>
  </w:comment>
  <w:comment w:id="52" w:author="Auteur" w:initials="A">
    <w:p w14:paraId="5CFCE868" w14:textId="18C325F9" w:rsidR="009878ED" w:rsidRDefault="009878ED">
      <w:pPr>
        <w:pStyle w:val="Tekstopmerking"/>
      </w:pPr>
      <w:r>
        <w:rPr>
          <w:rStyle w:val="Verwijzingopmerking"/>
        </w:rPr>
        <w:annotationRef/>
      </w:r>
      <w:r>
        <w:t xml:space="preserve">De verschillen (als die er zijn) tussen de definities van informatie en gegevens door RWS bepalen welke gebruikt moeten worden. Vaststellen van definities van dergelijke termen </w:t>
      </w:r>
      <w:proofErr w:type="spellStart"/>
      <w:r>
        <w:t>tbv</w:t>
      </w:r>
      <w:proofErr w:type="spellEnd"/>
      <w:r>
        <w:t xml:space="preserve"> uniformiteit.</w:t>
      </w:r>
    </w:p>
  </w:comment>
  <w:comment w:id="53" w:author="Auteur" w:initials="A">
    <w:p w14:paraId="3C7AED1E" w14:textId="7AD0BE7E" w:rsidR="0096586B" w:rsidRDefault="0096586B">
      <w:pPr>
        <w:pStyle w:val="Tekstopmerking"/>
      </w:pPr>
      <w:r>
        <w:rPr>
          <w:rStyle w:val="Verwijzingopmerking"/>
        </w:rPr>
        <w:annotationRef/>
      </w:r>
      <w:r>
        <w:t>Momenteel bij lage P</w:t>
      </w:r>
    </w:p>
  </w:comment>
  <w:comment w:id="54" w:author="Auteur" w:initials="A">
    <w:p w14:paraId="1B0365B1" w14:textId="77DA4D66" w:rsidR="0096586B" w:rsidRDefault="0096586B">
      <w:pPr>
        <w:pStyle w:val="Tekstopmerking"/>
      </w:pPr>
      <w:r>
        <w:rPr>
          <w:rStyle w:val="Verwijzingopmerking"/>
        </w:rPr>
        <w:annotationRef/>
      </w:r>
      <w:r>
        <w:t>Zaak voor RWS</w:t>
      </w:r>
    </w:p>
  </w:comment>
  <w:comment w:id="55" w:author="Auteur" w:initials="A">
    <w:p w14:paraId="21FF37B7" w14:textId="4F85C442" w:rsidR="0096586B" w:rsidRDefault="0096586B">
      <w:pPr>
        <w:pStyle w:val="Tekstopmerking"/>
      </w:pPr>
      <w:r>
        <w:rPr>
          <w:rStyle w:val="Verwijzingopmerking"/>
        </w:rPr>
        <w:annotationRef/>
      </w:r>
      <w:r>
        <w:t>Er ligt al een wijziging bij Modelbeheer</w:t>
      </w:r>
    </w:p>
    <w:p w14:paraId="59C6F543" w14:textId="61E5AAB0" w:rsidR="0096586B" w:rsidRDefault="0096586B">
      <w:pPr>
        <w:pStyle w:val="Tekstopmerking"/>
      </w:pPr>
    </w:p>
  </w:comment>
  <w:comment w:id="56" w:author="Auteur" w:initials="A">
    <w:p w14:paraId="34EFCDD5" w14:textId="3CF327DE" w:rsidR="0096586B" w:rsidRDefault="0096586B">
      <w:pPr>
        <w:pStyle w:val="Tekstopmerking"/>
      </w:pPr>
      <w:r>
        <w:rPr>
          <w:rStyle w:val="Verwijzingopmerking"/>
        </w:rPr>
        <w:annotationRef/>
      </w:r>
      <w:r>
        <w:t>Vervolg moet RWS oppakken</w:t>
      </w:r>
    </w:p>
  </w:comment>
  <w:comment w:id="57" w:author="Auteur" w:initials="A">
    <w:p w14:paraId="788B33B8" w14:textId="50A5C587" w:rsidR="0096586B" w:rsidRDefault="0096586B">
      <w:pPr>
        <w:pStyle w:val="Tekstopmerking"/>
      </w:pPr>
      <w:r>
        <w:rPr>
          <w:rStyle w:val="Verwijzingopmerking"/>
        </w:rPr>
        <w:annotationRef/>
      </w:r>
      <w:r>
        <w:t xml:space="preserve">Ik weet niet of dit al geregeld is bij verschillend eis  teksten.bv bij </w:t>
      </w:r>
      <w:proofErr w:type="spellStart"/>
      <w:r>
        <w:t>dvm</w:t>
      </w:r>
      <w:proofErr w:type="spellEnd"/>
      <w:r>
        <w:t xml:space="preserve"> doorrijprofiel</w:t>
      </w:r>
    </w:p>
  </w:comment>
  <w:comment w:id="58" w:author="Auteur" w:initials="A">
    <w:p w14:paraId="4E8E2B00" w14:textId="52E31FBE" w:rsidR="0096586B" w:rsidRDefault="0096586B">
      <w:pPr>
        <w:pStyle w:val="Tekstopmerking"/>
      </w:pPr>
      <w:r>
        <w:rPr>
          <w:rStyle w:val="Verwijzingopmerking"/>
        </w:rPr>
        <w:annotationRef/>
      </w:r>
      <w:r>
        <w:t>Punt van aandacht. Soms zijn operationele eisen verwerkt in productspecificaties. Dit misschien benoemen als aandachtspunt.</w:t>
      </w:r>
    </w:p>
  </w:comment>
  <w:comment w:id="63" w:author="Auteur" w:initials="A">
    <w:p w14:paraId="31E100CE" w14:textId="32791A11" w:rsidR="0096586B" w:rsidRDefault="0096586B">
      <w:pPr>
        <w:pStyle w:val="Tekstopmerking"/>
      </w:pPr>
      <w:r>
        <w:rPr>
          <w:rStyle w:val="Verwijzingopmerking"/>
        </w:rPr>
        <w:annotationRef/>
      </w:r>
      <w:proofErr w:type="spellStart"/>
      <w:r>
        <w:t>Rws</w:t>
      </w:r>
      <w:proofErr w:type="spellEnd"/>
      <w:r>
        <w:t xml:space="preserve"> spreekt vaak van management</w:t>
      </w:r>
    </w:p>
  </w:comment>
  <w:comment w:id="64" w:author="Auteur" w:initials="A">
    <w:p w14:paraId="7ADB5D01" w14:textId="5EC866FA" w:rsidR="0096586B" w:rsidRDefault="0096586B">
      <w:pPr>
        <w:pStyle w:val="Tekstopmerking"/>
      </w:pPr>
      <w:r>
        <w:rPr>
          <w:rStyle w:val="Verwijzingopmerking"/>
        </w:rPr>
        <w:annotationRef/>
      </w:r>
      <w:r>
        <w:t>Graag bekijken en benoemen wat hier bedoeld wordt.</w:t>
      </w:r>
    </w:p>
  </w:comment>
  <w:comment w:id="65" w:author="Auteur" w:initials="A">
    <w:p w14:paraId="119483B2" w14:textId="27877789" w:rsidR="009878ED" w:rsidRDefault="009878ED">
      <w:pPr>
        <w:pStyle w:val="Tekstopmerking"/>
      </w:pPr>
      <w:r>
        <w:rPr>
          <w:rStyle w:val="Verwijzingopmerking"/>
        </w:rPr>
        <w:annotationRef/>
      </w:r>
      <w:r>
        <w:t>Goede aanvulling, in deze context wordt de definitie bedoeld zoals beschreven. Als Bouw Informatie Management voor RWS de definitie van BIM is, moet dit vastgesteld worden en bepaald wat men hieronder verstaat. Daarnaast lijkt deze definitie meer op BOOM.</w:t>
      </w:r>
    </w:p>
  </w:comment>
  <w:comment w:id="68" w:author="Auteur" w:initials="A">
    <w:p w14:paraId="41610CB5" w14:textId="71BFA464" w:rsidR="0096586B" w:rsidRDefault="0096586B">
      <w:pPr>
        <w:pStyle w:val="Tekstopmerking"/>
      </w:pPr>
      <w:r>
        <w:rPr>
          <w:rStyle w:val="Verwijzingopmerking"/>
        </w:rPr>
        <w:annotationRef/>
      </w:r>
      <w:r>
        <w:t xml:space="preserve">Als we </w:t>
      </w:r>
      <w:proofErr w:type="spellStart"/>
      <w:r>
        <w:t>spreke</w:t>
      </w:r>
      <w:proofErr w:type="spellEnd"/>
      <w:r>
        <w:t xml:space="preserve"> over acceptatie spreken we vaak over </w:t>
      </w:r>
      <w:proofErr w:type="spellStart"/>
      <w:r>
        <w:t>stopmomnenten</w:t>
      </w:r>
      <w:proofErr w:type="spellEnd"/>
      <w:r>
        <w:t xml:space="preserve">. Ik neem aan dat niet bij </w:t>
      </w:r>
      <w:proofErr w:type="spellStart"/>
      <w:r>
        <w:t>e;ke</w:t>
      </w:r>
      <w:proofErr w:type="spellEnd"/>
      <w:r>
        <w:t xml:space="preserve"> </w:t>
      </w:r>
      <w:proofErr w:type="spellStart"/>
      <w:r>
        <w:t>informatieeis</w:t>
      </w:r>
      <w:proofErr w:type="spellEnd"/>
      <w:r>
        <w:t xml:space="preserve"> een stop </w:t>
      </w:r>
      <w:proofErr w:type="spellStart"/>
      <w:r>
        <w:t>momnet</w:t>
      </w:r>
      <w:proofErr w:type="spellEnd"/>
      <w:r>
        <w:t xml:space="preserve"> gekoppeld wordt</w:t>
      </w:r>
    </w:p>
  </w:comment>
  <w:comment w:id="69" w:author="Auteur" w:initials="A">
    <w:p w14:paraId="6BB5D446" w14:textId="7915AABB" w:rsidR="0096586B" w:rsidRDefault="0096586B">
      <w:pPr>
        <w:pStyle w:val="Tekstopmerking"/>
      </w:pPr>
      <w:r>
        <w:rPr>
          <w:rStyle w:val="Verwijzingopmerking"/>
        </w:rPr>
        <w:annotationRef/>
      </w:r>
      <w:r>
        <w:t xml:space="preserve">Hier bedoelt Benno vermoedelijk een SCB term. Hier wordt vermoedelijk bedoeld of aan een bepaalde eis is voldaan. </w:t>
      </w:r>
      <w:proofErr w:type="spellStart"/>
      <w:r>
        <w:t>Bijv</w:t>
      </w:r>
      <w:proofErr w:type="spellEnd"/>
      <w:r>
        <w:t xml:space="preserve"> in een tekening moet een tekenhoofd hebben, dat aan verschillende eisen moet voldoen.  </w:t>
      </w:r>
    </w:p>
    <w:p w14:paraId="4F43BE18" w14:textId="2910BBAB" w:rsidR="0096586B" w:rsidRDefault="0096586B">
      <w:pPr>
        <w:pStyle w:val="Tekstopmerking"/>
      </w:pPr>
    </w:p>
    <w:p w14:paraId="01FC50EA" w14:textId="5607C21D" w:rsidR="0096586B" w:rsidRDefault="0096586B">
      <w:pPr>
        <w:pStyle w:val="Tekstopmerking"/>
      </w:pPr>
      <w:r>
        <w:t>Graag een reactie.</w:t>
      </w:r>
    </w:p>
  </w:comment>
  <w:comment w:id="70" w:author="Auteur" w:initials="A">
    <w:p w14:paraId="0C23869F" w14:textId="74ADDC20" w:rsidR="00E8173F" w:rsidRDefault="00E8173F">
      <w:pPr>
        <w:pStyle w:val="Tekstopmerking"/>
      </w:pPr>
      <w:r>
        <w:rPr>
          <w:rStyle w:val="Verwijzingopmerking"/>
        </w:rPr>
        <w:annotationRef/>
      </w:r>
      <w:r>
        <w:t xml:space="preserve">In deze ISO-norm noemt men acceptatiecriteria ook </w:t>
      </w:r>
      <w:proofErr w:type="spellStart"/>
      <w:r>
        <w:t>irt</w:t>
      </w:r>
      <w:proofErr w:type="spellEnd"/>
      <w:r>
        <w:t xml:space="preserve"> tot de SE-systematiek. De praktische toepasbaarheid </w:t>
      </w:r>
      <w:r w:rsidR="001C0FE2">
        <w:t>wordt verhoogt op moment dat een bundeling van criteria de acceptatie van een product bewerkstelligen/ stopmoment opleveren.</w:t>
      </w:r>
    </w:p>
  </w:comment>
  <w:comment w:id="74" w:author="Auteur" w:initials="A">
    <w:p w14:paraId="055B993C" w14:textId="73698B2D" w:rsidR="0096586B" w:rsidRDefault="0096586B">
      <w:pPr>
        <w:pStyle w:val="Tekstopmerking"/>
      </w:pPr>
      <w:r>
        <w:rPr>
          <w:rStyle w:val="Verwijzingopmerking"/>
        </w:rPr>
        <w:annotationRef/>
      </w:r>
      <w:r>
        <w:t>Zal een gekopieerde zin zijn maar ik vind hem moeilijk te begrijpen.</w:t>
      </w:r>
    </w:p>
  </w:comment>
  <w:comment w:id="75" w:author="Auteur" w:initials="A">
    <w:p w14:paraId="0983CBF9" w14:textId="195F28C6" w:rsidR="0096586B" w:rsidRDefault="0096586B">
      <w:pPr>
        <w:pStyle w:val="Tekstopmerking"/>
      </w:pPr>
      <w:r>
        <w:rPr>
          <w:rStyle w:val="Verwijzingopmerking"/>
        </w:rPr>
        <w:annotationRef/>
      </w:r>
      <w:r>
        <w:t>Indien gekopieerd, dan graag bron benoemen.</w:t>
      </w:r>
    </w:p>
  </w:comment>
  <w:comment w:id="76" w:author="Auteur" w:initials="A">
    <w:p w14:paraId="74747514" w14:textId="77777777" w:rsidR="009F0CCC" w:rsidRDefault="009F0CCC">
      <w:pPr>
        <w:pStyle w:val="Tekstopmerking"/>
      </w:pPr>
      <w:r>
        <w:rPr>
          <w:rStyle w:val="Verwijzingopmerking"/>
        </w:rPr>
        <w:annotationRef/>
      </w:r>
      <w:r>
        <w:t>Deze zin komt inderdaad uit de het BIM Protocol van het BIM-loket. Echter zijn deze teksten aangepast op RWS, juridische toets moet nog plaatsvinden. Bronvermelding kan mogelijk uit deze toets blijken.</w:t>
      </w:r>
    </w:p>
    <w:p w14:paraId="04FDE8E5" w14:textId="77777777" w:rsidR="009F0CCC" w:rsidRDefault="009F0CCC">
      <w:pPr>
        <w:pStyle w:val="Tekstopmerking"/>
      </w:pPr>
    </w:p>
    <w:p w14:paraId="1E5011F9" w14:textId="3CB932A9" w:rsidR="009F0CCC" w:rsidRDefault="009F0CCC">
      <w:pPr>
        <w:pStyle w:val="Tekstopmerking"/>
      </w:pPr>
      <w:r>
        <w:t xml:space="preserve">Bron: </w:t>
      </w:r>
      <w:r w:rsidRPr="008B0918">
        <w:rPr>
          <w:b/>
        </w:rPr>
        <w:t>Nationaal Model BIM Protocol – Release 0.9 – 1 mei 2017</w:t>
      </w:r>
    </w:p>
  </w:comment>
  <w:comment w:id="78" w:author="Auteur" w:initials="A">
    <w:p w14:paraId="5E8397C7" w14:textId="6C4BA4FE" w:rsidR="0096586B" w:rsidRDefault="0096586B">
      <w:pPr>
        <w:pStyle w:val="Tekstopmerking"/>
      </w:pPr>
      <w:r>
        <w:rPr>
          <w:rStyle w:val="Verwijzingopmerking"/>
        </w:rPr>
        <w:annotationRef/>
      </w:r>
      <w:r>
        <w:t>Onwenselijk of mag het gewoon niet.</w:t>
      </w:r>
    </w:p>
  </w:comment>
  <w:comment w:id="79" w:author="Auteur" w:initials="A">
    <w:p w14:paraId="601A7560" w14:textId="7EAF16E4" w:rsidR="0096586B" w:rsidRDefault="0096586B">
      <w:pPr>
        <w:pStyle w:val="Tekstopmerking"/>
      </w:pPr>
      <w:r>
        <w:rPr>
          <w:rStyle w:val="Verwijzingopmerking"/>
        </w:rPr>
        <w:annotationRef/>
      </w:r>
      <w:r>
        <w:t>Graag aanpassen.</w:t>
      </w:r>
    </w:p>
  </w:comment>
  <w:comment w:id="80" w:author="Auteur" w:initials="A">
    <w:p w14:paraId="4726299F" w14:textId="63814BCF" w:rsidR="00DC69F7" w:rsidRDefault="00DC69F7">
      <w:pPr>
        <w:pStyle w:val="Tekstopmerking"/>
      </w:pPr>
      <w:r>
        <w:rPr>
          <w:rStyle w:val="Verwijzingopmerking"/>
        </w:rPr>
        <w:annotationRef/>
      </w:r>
      <w:r>
        <w:t xml:space="preserve">Deze zijn </w:t>
      </w:r>
      <w:r w:rsidRPr="00DC69F7">
        <w:t>onwenselijk maar kunnen in uitzonderlijke gevallen fysiek voorkomen. Definities van Doublures/Doorsnijdingen voor RWS eventueel vaststellen, mocht deze afwijken van de marktinterpretatie.</w:t>
      </w:r>
    </w:p>
  </w:comment>
  <w:comment w:id="82" w:author="Auteur" w:initials="A">
    <w:p w14:paraId="218065C6" w14:textId="0C59C1B4" w:rsidR="0096586B" w:rsidRDefault="0096586B">
      <w:pPr>
        <w:pStyle w:val="Tekstopmerking"/>
      </w:pPr>
      <w:r>
        <w:rPr>
          <w:rStyle w:val="Verwijzingopmerking"/>
        </w:rPr>
        <w:annotationRef/>
      </w:r>
      <w:r>
        <w:t xml:space="preserve">Wie gaat deze </w:t>
      </w:r>
      <w:proofErr w:type="spellStart"/>
      <w:r>
        <w:t>behereen</w:t>
      </w:r>
      <w:proofErr w:type="spellEnd"/>
      <w:r>
        <w:t xml:space="preserve"> als ze klaar zijn en is de beslissing genomen dat het een product </w:t>
      </w:r>
      <w:proofErr w:type="spellStart"/>
      <w:r>
        <w:t>wordT</w:t>
      </w:r>
      <w:proofErr w:type="spellEnd"/>
      <w:r>
        <w:t>? Beheerorganisatie inrichten.</w:t>
      </w:r>
    </w:p>
  </w:comment>
  <w:comment w:id="83" w:author="Auteur" w:initials="A">
    <w:p w14:paraId="453094D0" w14:textId="4251F10C" w:rsidR="0096586B" w:rsidRDefault="0096586B">
      <w:pPr>
        <w:pStyle w:val="Tekstopmerking"/>
      </w:pPr>
      <w:r>
        <w:rPr>
          <w:rStyle w:val="Verwijzingopmerking"/>
        </w:rPr>
        <w:annotationRef/>
      </w:r>
      <w:r>
        <w:t>Is een zaak van RWS.</w:t>
      </w:r>
    </w:p>
  </w:comment>
  <w:comment w:id="86" w:author="Auteur" w:initials="A">
    <w:p w14:paraId="4E39417F" w14:textId="6FD83D7F" w:rsidR="0096586B" w:rsidRDefault="0096586B">
      <w:pPr>
        <w:pStyle w:val="Tekstopmerking"/>
      </w:pPr>
      <w:r>
        <w:rPr>
          <w:rStyle w:val="Verwijzingopmerking"/>
        </w:rPr>
        <w:annotationRef/>
      </w:r>
      <w:r>
        <w:t>Is dit niet iets wat de ON moet aantonen aan de hand van uit te voeren werkzaamheden.</w:t>
      </w:r>
    </w:p>
  </w:comment>
  <w:comment w:id="87" w:author="Auteur" w:initials="A">
    <w:p w14:paraId="6B436FD1" w14:textId="4DE898B6" w:rsidR="0096586B" w:rsidRDefault="0096586B">
      <w:pPr>
        <w:pStyle w:val="Tekstopmerking"/>
      </w:pPr>
      <w:r>
        <w:rPr>
          <w:rStyle w:val="Verwijzingopmerking"/>
        </w:rPr>
        <w:annotationRef/>
      </w:r>
      <w:r>
        <w:t>Is een zaak van RWS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14F954" w15:done="0"/>
  <w15:commentEx w15:paraId="1D7D9A31" w15:paraIdParent="0414F954" w15:done="0"/>
  <w15:commentEx w15:paraId="5AAA0CF6" w15:done="0"/>
  <w15:commentEx w15:paraId="3366738B" w15:paraIdParent="5AAA0CF6" w15:done="0"/>
  <w15:commentEx w15:paraId="390BBB39" w15:paraIdParent="5AAA0CF6" w15:done="0"/>
  <w15:commentEx w15:paraId="14D245FC" w15:done="0"/>
  <w15:commentEx w15:paraId="553C94BA" w15:paraIdParent="14D245FC" w15:done="0"/>
  <w15:commentEx w15:paraId="0E9EC9E0" w15:done="0"/>
  <w15:commentEx w15:paraId="560A0D58" w15:paraIdParent="0E9EC9E0" w15:done="0"/>
  <w15:commentEx w15:paraId="7AE7651B" w15:done="0"/>
  <w15:commentEx w15:paraId="3BA4C71B" w15:paraIdParent="7AE7651B" w15:done="0"/>
  <w15:commentEx w15:paraId="3203480D" w15:done="0"/>
  <w15:commentEx w15:paraId="174AD253" w15:paraIdParent="3203480D" w15:done="0"/>
  <w15:commentEx w15:paraId="6819A235" w15:done="0"/>
  <w15:commentEx w15:paraId="353128D3" w15:paraIdParent="6819A235" w15:done="0"/>
  <w15:commentEx w15:paraId="52B1C27D" w15:done="0"/>
  <w15:commentEx w15:paraId="79F8C4F3" w15:paraIdParent="52B1C27D" w15:done="0"/>
  <w15:commentEx w15:paraId="5CFCE868" w15:paraIdParent="52B1C27D" w15:done="0"/>
  <w15:commentEx w15:paraId="3C7AED1E" w15:done="0"/>
  <w15:commentEx w15:paraId="1B0365B1" w15:paraIdParent="3C7AED1E" w15:done="0"/>
  <w15:commentEx w15:paraId="59C6F543" w15:done="0"/>
  <w15:commentEx w15:paraId="34EFCDD5" w15:paraIdParent="59C6F543" w15:done="0"/>
  <w15:commentEx w15:paraId="788B33B8" w15:done="0"/>
  <w15:commentEx w15:paraId="4E8E2B00" w15:paraIdParent="788B33B8" w15:done="0"/>
  <w15:commentEx w15:paraId="31E100CE" w15:done="0"/>
  <w15:commentEx w15:paraId="7ADB5D01" w15:paraIdParent="31E100CE" w15:done="0"/>
  <w15:commentEx w15:paraId="119483B2" w15:paraIdParent="31E100CE" w15:done="0"/>
  <w15:commentEx w15:paraId="41610CB5" w15:done="0"/>
  <w15:commentEx w15:paraId="01FC50EA" w15:paraIdParent="41610CB5" w15:done="0"/>
  <w15:commentEx w15:paraId="0C23869F" w15:paraIdParent="41610CB5" w15:done="0"/>
  <w15:commentEx w15:paraId="055B993C" w15:done="0"/>
  <w15:commentEx w15:paraId="0983CBF9" w15:paraIdParent="055B993C" w15:done="0"/>
  <w15:commentEx w15:paraId="1E5011F9" w15:paraIdParent="055B993C" w15:done="0"/>
  <w15:commentEx w15:paraId="5E8397C7" w15:done="0"/>
  <w15:commentEx w15:paraId="601A7560" w15:paraIdParent="5E8397C7" w15:done="0"/>
  <w15:commentEx w15:paraId="4726299F" w15:paraIdParent="5E8397C7" w15:done="0"/>
  <w15:commentEx w15:paraId="218065C6" w15:done="0"/>
  <w15:commentEx w15:paraId="453094D0" w15:paraIdParent="218065C6" w15:done="0"/>
  <w15:commentEx w15:paraId="4E39417F" w15:done="0"/>
  <w15:commentEx w15:paraId="6B436FD1" w15:paraIdParent="4E3941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14F954" w16cid:durableId="23455366"/>
  <w16cid:commentId w16cid:paraId="1D7D9A31" w16cid:durableId="23455367"/>
  <w16cid:commentId w16cid:paraId="5AAA0CF6" w16cid:durableId="23455368"/>
  <w16cid:commentId w16cid:paraId="3366738B" w16cid:durableId="23455369"/>
  <w16cid:commentId w16cid:paraId="390BBB39" w16cid:durableId="234B9ECC"/>
  <w16cid:commentId w16cid:paraId="14D245FC" w16cid:durableId="2345536C"/>
  <w16cid:commentId w16cid:paraId="553C94BA" w16cid:durableId="2345536D"/>
  <w16cid:commentId w16cid:paraId="0E9EC9E0" w16cid:durableId="2345536E"/>
  <w16cid:commentId w16cid:paraId="560A0D58" w16cid:durableId="2345536F"/>
  <w16cid:commentId w16cid:paraId="7AE7651B" w16cid:durableId="23455370"/>
  <w16cid:commentId w16cid:paraId="3BA4C71B" w16cid:durableId="23455371"/>
  <w16cid:commentId w16cid:paraId="3203480D" w16cid:durableId="23455372"/>
  <w16cid:commentId w16cid:paraId="174AD253" w16cid:durableId="23455373"/>
  <w16cid:commentId w16cid:paraId="6819A235" w16cid:durableId="23455374"/>
  <w16cid:commentId w16cid:paraId="353128D3" w16cid:durableId="23455375"/>
  <w16cid:commentId w16cid:paraId="52B1C27D" w16cid:durableId="23455376"/>
  <w16cid:commentId w16cid:paraId="79F8C4F3" w16cid:durableId="23455377"/>
  <w16cid:commentId w16cid:paraId="5CFCE868" w16cid:durableId="234B9F3A"/>
  <w16cid:commentId w16cid:paraId="3C7AED1E" w16cid:durableId="23455378"/>
  <w16cid:commentId w16cid:paraId="1B0365B1" w16cid:durableId="23455379"/>
  <w16cid:commentId w16cid:paraId="59C6F543" w16cid:durableId="2345537A"/>
  <w16cid:commentId w16cid:paraId="34EFCDD5" w16cid:durableId="2345537B"/>
  <w16cid:commentId w16cid:paraId="788B33B8" w16cid:durableId="2345537C"/>
  <w16cid:commentId w16cid:paraId="4E8E2B00" w16cid:durableId="2345537D"/>
  <w16cid:commentId w16cid:paraId="31E100CE" w16cid:durableId="2345537E"/>
  <w16cid:commentId w16cid:paraId="7ADB5D01" w16cid:durableId="2345537F"/>
  <w16cid:commentId w16cid:paraId="119483B2" w16cid:durableId="234BA038"/>
  <w16cid:commentId w16cid:paraId="41610CB5" w16cid:durableId="23455380"/>
  <w16cid:commentId w16cid:paraId="01FC50EA" w16cid:durableId="23455381"/>
  <w16cid:commentId w16cid:paraId="0C23869F" w16cid:durableId="234BA0E5"/>
  <w16cid:commentId w16cid:paraId="055B993C" w16cid:durableId="23455382"/>
  <w16cid:commentId w16cid:paraId="0983CBF9" w16cid:durableId="23455383"/>
  <w16cid:commentId w16cid:paraId="1E5011F9" w16cid:durableId="234BA1AF"/>
  <w16cid:commentId w16cid:paraId="5E8397C7" w16cid:durableId="2345538A"/>
  <w16cid:commentId w16cid:paraId="601A7560" w16cid:durableId="2345538B"/>
  <w16cid:commentId w16cid:paraId="4726299F" w16cid:durableId="234BA421"/>
  <w16cid:commentId w16cid:paraId="218065C6" w16cid:durableId="2345538C"/>
  <w16cid:commentId w16cid:paraId="453094D0" w16cid:durableId="2345538D"/>
  <w16cid:commentId w16cid:paraId="4E39417F" w16cid:durableId="2345538E"/>
  <w16cid:commentId w16cid:paraId="6B436FD1" w16cid:durableId="234553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18AF4" w14:textId="77777777" w:rsidR="0096586B" w:rsidRDefault="0096586B">
      <w:r>
        <w:separator/>
      </w:r>
    </w:p>
  </w:endnote>
  <w:endnote w:type="continuationSeparator" w:id="0">
    <w:p w14:paraId="56DE0386" w14:textId="77777777" w:rsidR="0096586B" w:rsidRDefault="0096586B">
      <w:r>
        <w:continuationSeparator/>
      </w:r>
    </w:p>
  </w:endnote>
  <w:endnote w:type="continuationNotice" w:id="1">
    <w:p w14:paraId="350938EF" w14:textId="77777777" w:rsidR="0096586B" w:rsidRDefault="009658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amp;W Syntax (Adobe)">
    <w:altName w:val="Arial"/>
    <w:charset w:val="00"/>
    <w:family w:val="swiss"/>
    <w:pitch w:val="variable"/>
    <w:sig w:usb0="A0000007" w:usb1="00000000" w:usb2="00000000" w:usb3="00000000" w:csb0="0000011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useo Sans 300">
    <w:altName w:val="Calibri"/>
    <w:panose1 w:val="00000000000000000000"/>
    <w:charset w:val="00"/>
    <w:family w:val="modern"/>
    <w:notTrueType/>
    <w:pitch w:val="variable"/>
    <w:sig w:usb0="A00000AF" w:usb1="4000004A"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bel">
    <w:panose1 w:val="020B0503020204020204"/>
    <w:charset w:val="00"/>
    <w:family w:val="swiss"/>
    <w:pitch w:val="variable"/>
    <w:sig w:usb0="A00002EF" w:usb1="4000A44B" w:usb2="00000000" w:usb3="00000000" w:csb0="0000019F" w:csb1="00000000"/>
  </w:font>
  <w:font w:name="Maiandra GD">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jaVu Sans">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useo Sans 100">
    <w:altName w:val="Calibri"/>
    <w:panose1 w:val="00000000000000000000"/>
    <w:charset w:val="00"/>
    <w:family w:val="modern"/>
    <w:notTrueType/>
    <w:pitch w:val="variable"/>
    <w:sig w:usb0="A00000AF" w:usb1="4000004A" w:usb2="00000000" w:usb3="00000000" w:csb0="00000093" w:csb1="00000000"/>
  </w:font>
  <w:font w:name="ProximaNova-Regular">
    <w:altName w:val="Cambria"/>
    <w:panose1 w:val="00000000000000000000"/>
    <w:charset w:val="00"/>
    <w:family w:val="roman"/>
    <w:notTrueType/>
    <w:pitch w:val="default"/>
  </w:font>
  <w:font w:name="TT140t00">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313104257"/>
      <w:docPartObj>
        <w:docPartGallery w:val="Page Numbers (Bottom of Page)"/>
        <w:docPartUnique/>
      </w:docPartObj>
    </w:sdtPr>
    <w:sdtEndPr/>
    <w:sdtContent>
      <w:sdt>
        <w:sdtPr>
          <w:rPr>
            <w:sz w:val="16"/>
            <w:szCs w:val="16"/>
          </w:rPr>
          <w:id w:val="625440083"/>
          <w:docPartObj>
            <w:docPartGallery w:val="Page Numbers (Top of Page)"/>
            <w:docPartUnique/>
          </w:docPartObj>
        </w:sdtPr>
        <w:sdtEndPr/>
        <w:sdtContent>
          <w:p w14:paraId="00FF66E2" w14:textId="19C9B06E" w:rsidR="0096586B" w:rsidRPr="0037007B" w:rsidRDefault="0096586B" w:rsidP="00665021">
            <w:pPr>
              <w:pStyle w:val="Voettekst"/>
              <w:pBdr>
                <w:top w:val="single" w:sz="4" w:space="1" w:color="auto"/>
              </w:pBdr>
              <w:jc w:val="center"/>
              <w:rPr>
                <w:sz w:val="16"/>
                <w:szCs w:val="16"/>
              </w:rPr>
            </w:pPr>
            <w:r w:rsidRPr="0037007B">
              <w:rPr>
                <w:sz w:val="16"/>
                <w:szCs w:val="16"/>
              </w:rPr>
              <w:t xml:space="preserve">Pagina </w:t>
            </w:r>
            <w:r w:rsidRPr="0037007B">
              <w:rPr>
                <w:bCs/>
                <w:sz w:val="16"/>
                <w:szCs w:val="16"/>
              </w:rPr>
              <w:fldChar w:fldCharType="begin"/>
            </w:r>
            <w:r w:rsidRPr="0037007B">
              <w:rPr>
                <w:bCs/>
                <w:sz w:val="16"/>
                <w:szCs w:val="16"/>
              </w:rPr>
              <w:instrText>PAGE</w:instrText>
            </w:r>
            <w:r w:rsidRPr="0037007B">
              <w:rPr>
                <w:bCs/>
                <w:sz w:val="16"/>
                <w:szCs w:val="16"/>
              </w:rPr>
              <w:fldChar w:fldCharType="separate"/>
            </w:r>
            <w:r w:rsidRPr="0037007B">
              <w:rPr>
                <w:bCs/>
                <w:noProof/>
                <w:sz w:val="16"/>
                <w:szCs w:val="16"/>
              </w:rPr>
              <w:t>5</w:t>
            </w:r>
            <w:r w:rsidRPr="0037007B">
              <w:rPr>
                <w:bCs/>
                <w:sz w:val="16"/>
                <w:szCs w:val="16"/>
              </w:rPr>
              <w:fldChar w:fldCharType="end"/>
            </w:r>
            <w:r w:rsidRPr="0037007B">
              <w:rPr>
                <w:sz w:val="16"/>
                <w:szCs w:val="16"/>
              </w:rPr>
              <w:t xml:space="preserve"> van </w:t>
            </w:r>
            <w:r w:rsidRPr="0037007B">
              <w:rPr>
                <w:bCs/>
                <w:sz w:val="16"/>
                <w:szCs w:val="16"/>
              </w:rPr>
              <w:fldChar w:fldCharType="begin"/>
            </w:r>
            <w:r w:rsidRPr="0037007B">
              <w:rPr>
                <w:bCs/>
                <w:sz w:val="16"/>
                <w:szCs w:val="16"/>
              </w:rPr>
              <w:instrText>NUMPAGES</w:instrText>
            </w:r>
            <w:r w:rsidRPr="0037007B">
              <w:rPr>
                <w:bCs/>
                <w:sz w:val="16"/>
                <w:szCs w:val="16"/>
              </w:rPr>
              <w:fldChar w:fldCharType="separate"/>
            </w:r>
            <w:r w:rsidRPr="0037007B">
              <w:rPr>
                <w:bCs/>
                <w:noProof/>
                <w:sz w:val="16"/>
                <w:szCs w:val="16"/>
              </w:rPr>
              <w:t>41</w:t>
            </w:r>
            <w:r w:rsidRPr="0037007B">
              <w:rPr>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73905" w14:textId="639B2D34" w:rsidR="0096586B" w:rsidRDefault="0096586B" w:rsidP="009649E7">
    <w:pPr>
      <w:pStyle w:val="Voettekst"/>
      <w:ind w:firstLine="1416"/>
      <w:jc w:val="right"/>
    </w:pPr>
  </w:p>
  <w:p w14:paraId="5FE1E167" w14:textId="6304DCB3" w:rsidR="0096586B" w:rsidRPr="00123819" w:rsidRDefault="0096586B" w:rsidP="00123819">
    <w:pPr>
      <w:pStyle w:val="Voettekst"/>
      <w:pBdr>
        <w:top w:val="single" w:sz="4" w:space="1" w:color="auto"/>
      </w:pBdr>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597B2" w14:textId="2088474D" w:rsidR="0096586B" w:rsidRDefault="0096586B">
    <w:pPr>
      <w:pStyle w:val="Voettekst"/>
    </w:pPr>
  </w:p>
  <w:p w14:paraId="4855C5EE" w14:textId="1691A244" w:rsidR="0096586B" w:rsidRPr="0037007B" w:rsidRDefault="0096586B" w:rsidP="00665021">
    <w:pPr>
      <w:pStyle w:val="Voettekst"/>
      <w:pBdr>
        <w:top w:val="single" w:sz="4" w:space="1" w:color="auto"/>
      </w:pBdr>
      <w:jc w:val="cen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876765"/>
      <w:docPartObj>
        <w:docPartGallery w:val="Page Numbers (Bottom of Page)"/>
        <w:docPartUnique/>
      </w:docPartObj>
    </w:sdtPr>
    <w:sdtEndPr/>
    <w:sdtContent>
      <w:p w14:paraId="1A57F767" w14:textId="14CD6350" w:rsidR="0096586B" w:rsidRDefault="0096586B">
        <w:pPr>
          <w:pStyle w:val="Voettekst"/>
          <w:jc w:val="right"/>
        </w:pPr>
        <w:r>
          <w:fldChar w:fldCharType="begin"/>
        </w:r>
        <w:r>
          <w:instrText>PAGE   \* MERGEFORMAT</w:instrText>
        </w:r>
        <w:r>
          <w:fldChar w:fldCharType="separate"/>
        </w:r>
        <w:r>
          <w:rPr>
            <w:noProof/>
          </w:rPr>
          <w:t>3</w:t>
        </w:r>
        <w:r>
          <w:fldChar w:fldCharType="end"/>
        </w:r>
      </w:p>
    </w:sdtContent>
  </w:sdt>
  <w:p w14:paraId="238CA135" w14:textId="77777777" w:rsidR="0096586B" w:rsidRDefault="0096586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49296" w14:textId="77777777" w:rsidR="0096586B" w:rsidRDefault="0096586B">
      <w:r>
        <w:separator/>
      </w:r>
    </w:p>
  </w:footnote>
  <w:footnote w:type="continuationSeparator" w:id="0">
    <w:p w14:paraId="688B0AB9" w14:textId="77777777" w:rsidR="0096586B" w:rsidRDefault="0096586B">
      <w:r>
        <w:continuationSeparator/>
      </w:r>
    </w:p>
  </w:footnote>
  <w:footnote w:type="continuationNotice" w:id="1">
    <w:p w14:paraId="324746B8" w14:textId="77777777" w:rsidR="0096586B" w:rsidRDefault="0096586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E0F27" w14:textId="1E68B991" w:rsidR="0096586B" w:rsidRPr="0037007B" w:rsidRDefault="0096586B" w:rsidP="00BB30A2">
    <w:pPr>
      <w:pStyle w:val="Koptekst"/>
      <w:tabs>
        <w:tab w:val="clear" w:pos="4536"/>
        <w:tab w:val="center" w:pos="5103"/>
      </w:tabs>
    </w:pPr>
    <w:r w:rsidRPr="0037007B">
      <w:rPr>
        <w:noProof/>
      </w:rPr>
      <w:drawing>
        <wp:anchor distT="0" distB="0" distL="114300" distR="114300" simplePos="0" relativeHeight="251658240" behindDoc="1" locked="0" layoutInCell="1" allowOverlap="1" wp14:anchorId="17198C74" wp14:editId="59951449">
          <wp:simplePos x="0" y="0"/>
          <wp:positionH relativeFrom="column">
            <wp:posOffset>4572635</wp:posOffset>
          </wp:positionH>
          <wp:positionV relativeFrom="paragraph">
            <wp:posOffset>-37877</wp:posOffset>
          </wp:positionV>
          <wp:extent cx="1846613" cy="491159"/>
          <wp:effectExtent l="0" t="0" r="1270" b="4445"/>
          <wp:wrapNone/>
          <wp:docPr id="9"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rotWithShape="1">
                  <a:blip r:embed="rId1">
                    <a:extLst>
                      <a:ext uri="{28A0092B-C50C-407E-A947-70E740481C1C}">
                        <a14:useLocalDpi xmlns:a14="http://schemas.microsoft.com/office/drawing/2010/main" val="0"/>
                      </a:ext>
                    </a:extLst>
                  </a:blip>
                  <a:srcRect l="75413" t="45836" r="214"/>
                  <a:stretch/>
                </pic:blipFill>
                <pic:spPr bwMode="auto">
                  <a:xfrm>
                    <a:off x="0" y="0"/>
                    <a:ext cx="1846613" cy="491159"/>
                  </a:xfrm>
                  <a:prstGeom prst="rect">
                    <a:avLst/>
                  </a:prstGeom>
                  <a:noFill/>
                  <a:ln>
                    <a:noFill/>
                  </a:ln>
                  <a:extLst>
                    <a:ext uri="{53640926-AAD7-44D8-BBD7-CCE9431645EC}">
                      <a14:shadowObscured xmlns:a14="http://schemas.microsoft.com/office/drawing/2010/main"/>
                    </a:ext>
                  </a:extLst>
                </pic:spPr>
              </pic:pic>
            </a:graphicData>
          </a:graphic>
        </wp:anchor>
      </w:drawing>
    </w:r>
    <w:r w:rsidRPr="00B57CA2">
      <w:t xml:space="preserve"> </w:t>
    </w:r>
    <w:r>
      <w:t>Productaanpak BIM Pro OTL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A8A2D" w14:textId="7CB2F5F3" w:rsidR="0096586B" w:rsidRPr="0037007B" w:rsidRDefault="0096586B" w:rsidP="00B60ABB">
    <w:pPr>
      <w:pStyle w:val="Koptekst"/>
      <w:rPr>
        <w:sz w:val="22"/>
        <w:szCs w:val="22"/>
      </w:rPr>
    </w:pPr>
    <w:r w:rsidRPr="00B60ABB">
      <w:t xml:space="preserve"> </w:t>
    </w:r>
    <w:r>
      <w:t>Leeswijzer RWS Generieke ILS – DEFINITIEF 1.0</w:t>
    </w:r>
  </w:p>
  <w:p w14:paraId="55D31DA7" w14:textId="491EA5C6" w:rsidR="0096586B" w:rsidRPr="0037007B" w:rsidRDefault="0096586B">
    <w:pPr>
      <w:pStyle w:val="Koptek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776D7" w14:textId="09D50E77" w:rsidR="0096586B" w:rsidRPr="0037007B" w:rsidRDefault="0096586B" w:rsidP="007069C4">
    <w:pPr>
      <w:pStyle w:val="Koptekst"/>
      <w:rPr>
        <w:sz w:val="22"/>
        <w:szCs w:val="22"/>
      </w:rPr>
    </w:pPr>
    <w:r>
      <w:t>Leeswijzer RWS Generieke ILS – DEFINITIEF 1.0</w:t>
    </w:r>
  </w:p>
  <w:p w14:paraId="57B432BD" w14:textId="71AC3373" w:rsidR="0096586B" w:rsidRDefault="0096586B" w:rsidP="00BB30A2">
    <w:pPr>
      <w:pStyle w:val="Koptekst"/>
      <w:tabs>
        <w:tab w:val="clear" w:pos="4536"/>
        <w:tab w:val="center" w:pos="5103"/>
      </w:tabs>
      <w:rPr>
        <w:sz w:val="18"/>
        <w:szCs w:val="18"/>
      </w:rPr>
    </w:pPr>
    <w:r>
      <w:rPr>
        <w:sz w:val="18"/>
        <w:szCs w:val="1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3D78A" w14:textId="5CDF98F1" w:rsidR="0096586B" w:rsidRPr="0037007B" w:rsidRDefault="0096586B" w:rsidP="00C313D3">
    <w:pPr>
      <w:pStyle w:val="Koptekst"/>
      <w:ind w:right="-283"/>
      <w:rPr>
        <w:sz w:val="22"/>
        <w:szCs w:val="22"/>
      </w:rPr>
    </w:pPr>
    <w:r w:rsidRPr="00B60ABB">
      <w:t xml:space="preserve"> </w:t>
    </w:r>
    <w:r>
      <w:t>Leeswijzer RWS Generieke ILS – DEFINITIEF 1.0</w:t>
    </w:r>
  </w:p>
  <w:p w14:paraId="4A971FEF" w14:textId="135ED77F" w:rsidR="0096586B" w:rsidRPr="00C313D3" w:rsidRDefault="0096586B" w:rsidP="00C313D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AFCB71E"/>
    <w:lvl w:ilvl="0">
      <w:start w:val="1"/>
      <w:numFmt w:val="bullet"/>
      <w:pStyle w:val="Lijstopsomteken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EB604A7E"/>
    <w:lvl w:ilvl="0">
      <w:start w:val="1"/>
      <w:numFmt w:val="decimal"/>
      <w:pStyle w:val="eismetopsomming"/>
      <w:lvlText w:val="[ %1 ]"/>
      <w:lvlJc w:val="left"/>
      <w:pPr>
        <w:tabs>
          <w:tab w:val="num" w:pos="3119"/>
        </w:tabs>
        <w:ind w:left="3119" w:hanging="3119"/>
      </w:pPr>
      <w:rPr>
        <w:rFonts w:ascii="V&amp;W Syntax (Adobe)" w:hAnsi="V&amp;W Syntax (Adobe)" w:hint="default"/>
        <w:color w:val="5F5F5F"/>
        <w:sz w:val="14"/>
      </w:rPr>
    </w:lvl>
  </w:abstractNum>
  <w:abstractNum w:abstractNumId="2" w15:restartNumberingAfterBreak="0">
    <w:nsid w:val="FFFFFF89"/>
    <w:multiLevelType w:val="singleLevel"/>
    <w:tmpl w:val="BD944C6C"/>
    <w:lvl w:ilvl="0">
      <w:start w:val="1"/>
      <w:numFmt w:val="bullet"/>
      <w:pStyle w:val="Lijstopsomteken"/>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9B7C82F8"/>
    <w:lvl w:ilvl="0">
      <w:numFmt w:val="bullet"/>
      <w:lvlText w:val="*"/>
      <w:lvlJc w:val="left"/>
    </w:lvl>
  </w:abstractNum>
  <w:abstractNum w:abstractNumId="4" w15:restartNumberingAfterBreak="0">
    <w:nsid w:val="025B09F1"/>
    <w:multiLevelType w:val="multilevel"/>
    <w:tmpl w:val="CBB0C60C"/>
    <w:lvl w:ilvl="0">
      <w:start w:val="1"/>
      <w:numFmt w:val="bullet"/>
      <w:pStyle w:val="Lijstopsomteken2"/>
      <w:lvlText w:val=""/>
      <w:lvlJc w:val="left"/>
      <w:pPr>
        <w:ind w:left="-1657" w:hanging="360"/>
      </w:pPr>
      <w:rPr>
        <w:rFonts w:ascii="Symbol" w:hAnsi="Symbol" w:hint="default"/>
      </w:rPr>
    </w:lvl>
    <w:lvl w:ilvl="1">
      <w:start w:val="1"/>
      <w:numFmt w:val="bullet"/>
      <w:lvlText w:val=""/>
      <w:lvlJc w:val="left"/>
      <w:pPr>
        <w:ind w:left="-1865" w:hanging="360"/>
      </w:pPr>
      <w:rPr>
        <w:rFonts w:ascii="Symbol" w:hAnsi="Symbol" w:hint="default"/>
        <w:color w:val="auto"/>
      </w:rPr>
    </w:lvl>
    <w:lvl w:ilvl="2">
      <w:start w:val="1"/>
      <w:numFmt w:val="bullet"/>
      <w:lvlText w:val=""/>
      <w:lvlJc w:val="left"/>
      <w:pPr>
        <w:ind w:left="-1505" w:hanging="360"/>
      </w:pPr>
      <w:rPr>
        <w:rFonts w:ascii="Wingdings" w:hAnsi="Wingdings" w:hint="default"/>
      </w:rPr>
    </w:lvl>
    <w:lvl w:ilvl="3">
      <w:start w:val="1"/>
      <w:numFmt w:val="bullet"/>
      <w:lvlText w:val=""/>
      <w:lvlJc w:val="left"/>
      <w:pPr>
        <w:ind w:left="-1145" w:hanging="360"/>
      </w:pPr>
      <w:rPr>
        <w:rFonts w:ascii="Symbol" w:hAnsi="Symbol" w:hint="default"/>
      </w:rPr>
    </w:lvl>
    <w:lvl w:ilvl="4">
      <w:start w:val="1"/>
      <w:numFmt w:val="bullet"/>
      <w:lvlText w:val=""/>
      <w:lvlJc w:val="left"/>
      <w:pPr>
        <w:ind w:left="-785" w:hanging="360"/>
      </w:pPr>
      <w:rPr>
        <w:rFonts w:ascii="Symbol" w:hAnsi="Symbol" w:hint="default"/>
      </w:rPr>
    </w:lvl>
    <w:lvl w:ilvl="5">
      <w:start w:val="1"/>
      <w:numFmt w:val="bullet"/>
      <w:lvlText w:val=""/>
      <w:lvlJc w:val="left"/>
      <w:pPr>
        <w:ind w:left="-425" w:hanging="360"/>
      </w:pPr>
      <w:rPr>
        <w:rFonts w:ascii="Wingdings" w:hAnsi="Wingdings" w:hint="default"/>
      </w:rPr>
    </w:lvl>
    <w:lvl w:ilvl="6">
      <w:start w:val="1"/>
      <w:numFmt w:val="bullet"/>
      <w:lvlText w:val=""/>
      <w:lvlJc w:val="left"/>
      <w:pPr>
        <w:ind w:left="-65" w:hanging="360"/>
      </w:pPr>
      <w:rPr>
        <w:rFonts w:ascii="Wingdings" w:hAnsi="Wingdings" w:hint="default"/>
      </w:rPr>
    </w:lvl>
    <w:lvl w:ilvl="7">
      <w:start w:val="1"/>
      <w:numFmt w:val="bullet"/>
      <w:lvlText w:val=""/>
      <w:lvlJc w:val="left"/>
      <w:pPr>
        <w:ind w:left="295" w:hanging="360"/>
      </w:pPr>
      <w:rPr>
        <w:rFonts w:ascii="Symbol" w:hAnsi="Symbol" w:hint="default"/>
      </w:rPr>
    </w:lvl>
    <w:lvl w:ilvl="8">
      <w:start w:val="1"/>
      <w:numFmt w:val="bullet"/>
      <w:lvlText w:val=""/>
      <w:lvlJc w:val="left"/>
      <w:pPr>
        <w:ind w:left="655" w:hanging="360"/>
      </w:pPr>
      <w:rPr>
        <w:rFonts w:ascii="Symbol" w:hAnsi="Symbol" w:hint="default"/>
      </w:rPr>
    </w:lvl>
  </w:abstractNum>
  <w:abstractNum w:abstractNumId="5" w15:restartNumberingAfterBreak="0">
    <w:nsid w:val="027D129B"/>
    <w:multiLevelType w:val="hybridMultilevel"/>
    <w:tmpl w:val="55762088"/>
    <w:lvl w:ilvl="0" w:tplc="2A30E2E0">
      <w:start w:val="1"/>
      <w:numFmt w:val="bullet"/>
      <w:pStyle w:val="Datum"/>
      <w:lvlText w:val=""/>
      <w:lvlJc w:val="left"/>
      <w:pPr>
        <w:tabs>
          <w:tab w:val="num" w:pos="720"/>
        </w:tabs>
        <w:ind w:left="644" w:hanging="284"/>
      </w:pPr>
      <w:rPr>
        <w:rFonts w:ascii="Wingdings" w:hAnsi="Wingdings" w:hint="default"/>
        <w:color w:val="0348A6"/>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4F052A"/>
    <w:multiLevelType w:val="multilevel"/>
    <w:tmpl w:val="B7665AD6"/>
    <w:lvl w:ilvl="0">
      <w:start w:val="1"/>
      <w:numFmt w:val="decimal"/>
      <w:pStyle w:val="Gobarhoofdstuktitel"/>
      <w:lvlText w:val="%1."/>
      <w:lvlJc w:val="left"/>
      <w:pPr>
        <w:tabs>
          <w:tab w:val="num" w:pos="360"/>
        </w:tabs>
        <w:ind w:left="360" w:firstLine="1908"/>
      </w:pPr>
      <w:rPr>
        <w:rFonts w:hint="default"/>
      </w:rPr>
    </w:lvl>
    <w:lvl w:ilvl="1">
      <w:start w:val="1"/>
      <w:numFmt w:val="decimal"/>
      <w:pStyle w:val="Gobarparagraaftitel"/>
      <w:lvlText w:val="%1.%2."/>
      <w:lvlJc w:val="left"/>
      <w:pPr>
        <w:tabs>
          <w:tab w:val="num" w:pos="2835"/>
        </w:tabs>
        <w:ind w:left="2835" w:hanging="567"/>
      </w:pPr>
      <w:rPr>
        <w:rFonts w:hint="default"/>
      </w:rPr>
    </w:lvl>
    <w:lvl w:ilvl="2">
      <w:start w:val="1"/>
      <w:numFmt w:val="decimal"/>
      <w:lvlText w:val="%1.%2.%3."/>
      <w:lvlJc w:val="left"/>
      <w:pPr>
        <w:tabs>
          <w:tab w:val="num" w:pos="1440"/>
        </w:tabs>
        <w:ind w:left="1224" w:hanging="504"/>
      </w:pPr>
      <w:rPr>
        <w:rFonts w:hint="default"/>
      </w:rPr>
    </w:lvl>
    <w:lvl w:ilvl="3">
      <w:start w:val="1"/>
      <w:numFmt w:val="bullet"/>
      <w:lvlText w:val=""/>
      <w:lvlJc w:val="left"/>
      <w:pPr>
        <w:tabs>
          <w:tab w:val="num" w:pos="2160"/>
        </w:tabs>
        <w:ind w:left="1728" w:hanging="648"/>
      </w:pPr>
      <w:rPr>
        <w:rFonts w:ascii="Symbol" w:hAnsi="Symbol"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bullet"/>
      <w:lvlText w:val=""/>
      <w:lvlJc w:val="left"/>
      <w:pPr>
        <w:tabs>
          <w:tab w:val="num" w:pos="4320"/>
        </w:tabs>
        <w:ind w:left="3744" w:hanging="1224"/>
      </w:pPr>
      <w:rPr>
        <w:rFonts w:ascii="Symbol" w:hAnsi="Symbol"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8684C12"/>
    <w:multiLevelType w:val="hybridMultilevel"/>
    <w:tmpl w:val="46662F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BC67B26"/>
    <w:multiLevelType w:val="hybridMultilevel"/>
    <w:tmpl w:val="716822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E453E5E"/>
    <w:multiLevelType w:val="hybridMultilevel"/>
    <w:tmpl w:val="D47426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0BF52D2"/>
    <w:multiLevelType w:val="hybridMultilevel"/>
    <w:tmpl w:val="D076DD5E"/>
    <w:lvl w:ilvl="0" w:tplc="EE5A7CDA">
      <w:start w:val="1"/>
      <w:numFmt w:val="bullet"/>
      <w:pStyle w:val="Normaal"/>
      <w:lvlText w:val=""/>
      <w:lvlJc w:val="left"/>
      <w:pPr>
        <w:tabs>
          <w:tab w:val="num" w:pos="1494"/>
        </w:tabs>
        <w:ind w:left="1494" w:hanging="360"/>
      </w:pPr>
      <w:rPr>
        <w:rFonts w:ascii="Symbol" w:hAnsi="Symbol" w:hint="default"/>
      </w:rPr>
    </w:lvl>
    <w:lvl w:ilvl="1" w:tplc="49A0DF9C">
      <w:start w:val="1"/>
      <w:numFmt w:val="bullet"/>
      <w:lvlText w:val="o"/>
      <w:lvlJc w:val="left"/>
      <w:pPr>
        <w:tabs>
          <w:tab w:val="num" w:pos="2214"/>
        </w:tabs>
        <w:ind w:left="2214" w:hanging="360"/>
      </w:pPr>
      <w:rPr>
        <w:rFonts w:ascii="Courier New" w:hAnsi="Courier New" w:cs="Courier New" w:hint="default"/>
      </w:rPr>
    </w:lvl>
    <w:lvl w:ilvl="2" w:tplc="0116234E" w:tentative="1">
      <w:start w:val="1"/>
      <w:numFmt w:val="bullet"/>
      <w:lvlText w:val=""/>
      <w:lvlJc w:val="left"/>
      <w:pPr>
        <w:tabs>
          <w:tab w:val="num" w:pos="2934"/>
        </w:tabs>
        <w:ind w:left="2934" w:hanging="360"/>
      </w:pPr>
      <w:rPr>
        <w:rFonts w:ascii="Wingdings" w:hAnsi="Wingdings" w:hint="default"/>
      </w:rPr>
    </w:lvl>
    <w:lvl w:ilvl="3" w:tplc="D83E6218" w:tentative="1">
      <w:start w:val="1"/>
      <w:numFmt w:val="bullet"/>
      <w:lvlText w:val=""/>
      <w:lvlJc w:val="left"/>
      <w:pPr>
        <w:tabs>
          <w:tab w:val="num" w:pos="3654"/>
        </w:tabs>
        <w:ind w:left="3654" w:hanging="360"/>
      </w:pPr>
      <w:rPr>
        <w:rFonts w:ascii="Symbol" w:hAnsi="Symbol" w:hint="default"/>
      </w:rPr>
    </w:lvl>
    <w:lvl w:ilvl="4" w:tplc="BCB2A9AC" w:tentative="1">
      <w:start w:val="1"/>
      <w:numFmt w:val="bullet"/>
      <w:lvlText w:val="o"/>
      <w:lvlJc w:val="left"/>
      <w:pPr>
        <w:tabs>
          <w:tab w:val="num" w:pos="4374"/>
        </w:tabs>
        <w:ind w:left="4374" w:hanging="360"/>
      </w:pPr>
      <w:rPr>
        <w:rFonts w:ascii="Courier New" w:hAnsi="Courier New" w:cs="Courier New" w:hint="default"/>
      </w:rPr>
    </w:lvl>
    <w:lvl w:ilvl="5" w:tplc="B3126646" w:tentative="1">
      <w:start w:val="1"/>
      <w:numFmt w:val="bullet"/>
      <w:lvlText w:val=""/>
      <w:lvlJc w:val="left"/>
      <w:pPr>
        <w:tabs>
          <w:tab w:val="num" w:pos="5094"/>
        </w:tabs>
        <w:ind w:left="5094" w:hanging="360"/>
      </w:pPr>
      <w:rPr>
        <w:rFonts w:ascii="Wingdings" w:hAnsi="Wingdings" w:hint="default"/>
      </w:rPr>
    </w:lvl>
    <w:lvl w:ilvl="6" w:tplc="13143C2A" w:tentative="1">
      <w:start w:val="1"/>
      <w:numFmt w:val="bullet"/>
      <w:lvlText w:val=""/>
      <w:lvlJc w:val="left"/>
      <w:pPr>
        <w:tabs>
          <w:tab w:val="num" w:pos="5814"/>
        </w:tabs>
        <w:ind w:left="5814" w:hanging="360"/>
      </w:pPr>
      <w:rPr>
        <w:rFonts w:ascii="Symbol" w:hAnsi="Symbol" w:hint="default"/>
      </w:rPr>
    </w:lvl>
    <w:lvl w:ilvl="7" w:tplc="96E2CE42" w:tentative="1">
      <w:start w:val="1"/>
      <w:numFmt w:val="bullet"/>
      <w:lvlText w:val="o"/>
      <w:lvlJc w:val="left"/>
      <w:pPr>
        <w:tabs>
          <w:tab w:val="num" w:pos="6534"/>
        </w:tabs>
        <w:ind w:left="6534" w:hanging="360"/>
      </w:pPr>
      <w:rPr>
        <w:rFonts w:ascii="Courier New" w:hAnsi="Courier New" w:cs="Courier New" w:hint="default"/>
      </w:rPr>
    </w:lvl>
    <w:lvl w:ilvl="8" w:tplc="702E34B0"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31BE0F46"/>
    <w:multiLevelType w:val="hybridMultilevel"/>
    <w:tmpl w:val="56847C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13" w15:restartNumberingAfterBreak="0">
    <w:nsid w:val="373B0449"/>
    <w:multiLevelType w:val="multilevel"/>
    <w:tmpl w:val="050E624C"/>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4" w15:restartNumberingAfterBreak="0">
    <w:nsid w:val="3F240846"/>
    <w:multiLevelType w:val="hybridMultilevel"/>
    <w:tmpl w:val="8D8EE148"/>
    <w:lvl w:ilvl="0" w:tplc="70E45C40">
      <w:start w:val="1"/>
      <w:numFmt w:val="bullet"/>
      <w:pStyle w:val="Kommentar"/>
      <w:lvlText w:val=""/>
      <w:lvlJc w:val="left"/>
      <w:pPr>
        <w:tabs>
          <w:tab w:val="num" w:pos="360"/>
        </w:tabs>
        <w:ind w:left="360" w:hanging="360"/>
      </w:pPr>
      <w:rPr>
        <w:rFonts w:ascii="Wingdings" w:hAnsi="Wingdings" w:hint="default"/>
        <w:color w:val="333333"/>
        <w:sz w:val="18"/>
      </w:rPr>
    </w:lvl>
    <w:lvl w:ilvl="1" w:tplc="04130003">
      <w:start w:val="1"/>
      <w:numFmt w:val="bullet"/>
      <w:lvlText w:val="o"/>
      <w:lvlJc w:val="left"/>
      <w:pPr>
        <w:tabs>
          <w:tab w:val="num" w:pos="1440"/>
        </w:tabs>
        <w:ind w:left="1440" w:hanging="360"/>
      </w:pPr>
      <w:rPr>
        <w:rFonts w:ascii="Courier New" w:hAnsi="Courier New" w:cs="Courier New" w:hint="default"/>
        <w:color w:val="333333"/>
        <w:sz w:val="18"/>
      </w:rPr>
    </w:lvl>
    <w:lvl w:ilvl="2" w:tplc="F9AAA71A">
      <w:start w:val="14"/>
      <w:numFmt w:val="bullet"/>
      <w:lvlText w:val="-"/>
      <w:lvlJc w:val="left"/>
      <w:pPr>
        <w:tabs>
          <w:tab w:val="num" w:pos="2160"/>
        </w:tabs>
        <w:ind w:left="2160" w:hanging="360"/>
      </w:pPr>
      <w:rPr>
        <w:rFonts w:ascii="Arial" w:eastAsia="Times New Roman" w:hAnsi="Arial" w:cs="Arial" w:hint="default"/>
        <w:color w:val="333333"/>
        <w:sz w:val="18"/>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6D6B1A"/>
    <w:multiLevelType w:val="hybridMultilevel"/>
    <w:tmpl w:val="29C278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E2A61A4"/>
    <w:multiLevelType w:val="hybridMultilevel"/>
    <w:tmpl w:val="28025DF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0DF2F9D"/>
    <w:multiLevelType w:val="hybridMultilevel"/>
    <w:tmpl w:val="1D9EA4D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786C288C">
      <w:numFmt w:val="bullet"/>
      <w:lvlText w:val="•"/>
      <w:lvlJc w:val="left"/>
      <w:pPr>
        <w:ind w:left="2508" w:hanging="708"/>
      </w:pPr>
      <w:rPr>
        <w:rFonts w:ascii="Museo Sans 300" w:eastAsia="Times New Roman" w:hAnsi="Museo Sans 300" w:cs="Times New Roman"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96E242C"/>
    <w:multiLevelType w:val="multilevel"/>
    <w:tmpl w:val="CE58AB9C"/>
    <w:name w:val="GrontmijBullets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9" w15:restartNumberingAfterBreak="0">
    <w:nsid w:val="5DF26295"/>
    <w:multiLevelType w:val="hybridMultilevel"/>
    <w:tmpl w:val="5CA831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0CD400C"/>
    <w:multiLevelType w:val="hybridMultilevel"/>
    <w:tmpl w:val="9CEA4C1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B66406F"/>
    <w:multiLevelType w:val="hybridMultilevel"/>
    <w:tmpl w:val="479EFF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6"/>
  </w:num>
  <w:num w:numId="4">
    <w:abstractNumId w:val="2"/>
  </w:num>
  <w:num w:numId="5">
    <w:abstractNumId w:val="0"/>
  </w:num>
  <w:num w:numId="6">
    <w:abstractNumId w:val="12"/>
  </w:num>
  <w:num w:numId="7">
    <w:abstractNumId w:val="4"/>
  </w:num>
  <w:num w:numId="8">
    <w:abstractNumId w:val="1"/>
  </w:num>
  <w:num w:numId="9">
    <w:abstractNumId w:val="10"/>
  </w:num>
  <w:num w:numId="10">
    <w:abstractNumId w:val="17"/>
  </w:num>
  <w:num w:numId="11">
    <w:abstractNumId w:val="13"/>
  </w:num>
  <w:num w:numId="12">
    <w:abstractNumId w:val="15"/>
  </w:num>
  <w:num w:numId="13">
    <w:abstractNumId w:val="3"/>
    <w:lvlOverride w:ilvl="0">
      <w:lvl w:ilvl="0">
        <w:numFmt w:val="bullet"/>
        <w:lvlText w:val=""/>
        <w:legacy w:legacy="1" w:legacySpace="0" w:legacyIndent="0"/>
        <w:lvlJc w:val="left"/>
        <w:rPr>
          <w:rFonts w:ascii="Symbol" w:hAnsi="Symbol" w:hint="default"/>
        </w:rPr>
      </w:lvl>
    </w:lvlOverride>
  </w:num>
  <w:num w:numId="14">
    <w:abstractNumId w:val="16"/>
  </w:num>
  <w:num w:numId="15">
    <w:abstractNumId w:val="8"/>
  </w:num>
  <w:num w:numId="16">
    <w:abstractNumId w:val="19"/>
  </w:num>
  <w:num w:numId="17">
    <w:abstractNumId w:val="11"/>
  </w:num>
  <w:num w:numId="18">
    <w:abstractNumId w:val="21"/>
  </w:num>
  <w:num w:numId="19">
    <w:abstractNumId w:val="20"/>
  </w:num>
  <w:num w:numId="20">
    <w:abstractNumId w:val="7"/>
  </w:num>
  <w:num w:numId="2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activeWritingStyle w:appName="MSWord" w:lang="nl-NL" w:vendorID="1" w:dllVersion="512"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81"/>
  <w:drawingGridVerticalSpacing w:val="181"/>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56A"/>
    <w:rsid w:val="00000336"/>
    <w:rsid w:val="00000B3D"/>
    <w:rsid w:val="00000C76"/>
    <w:rsid w:val="00001520"/>
    <w:rsid w:val="00001F34"/>
    <w:rsid w:val="0000281C"/>
    <w:rsid w:val="00002DC7"/>
    <w:rsid w:val="00002F59"/>
    <w:rsid w:val="000031B3"/>
    <w:rsid w:val="00003300"/>
    <w:rsid w:val="00003956"/>
    <w:rsid w:val="00004684"/>
    <w:rsid w:val="0000488F"/>
    <w:rsid w:val="00004D9E"/>
    <w:rsid w:val="00005B15"/>
    <w:rsid w:val="000072F3"/>
    <w:rsid w:val="000074CC"/>
    <w:rsid w:val="00007C2F"/>
    <w:rsid w:val="00007C84"/>
    <w:rsid w:val="000100E8"/>
    <w:rsid w:val="00011228"/>
    <w:rsid w:val="00012A3F"/>
    <w:rsid w:val="0001333D"/>
    <w:rsid w:val="0001368C"/>
    <w:rsid w:val="00014BB8"/>
    <w:rsid w:val="00014C1E"/>
    <w:rsid w:val="00015454"/>
    <w:rsid w:val="00016375"/>
    <w:rsid w:val="000168B0"/>
    <w:rsid w:val="00016C6C"/>
    <w:rsid w:val="0002048D"/>
    <w:rsid w:val="00020780"/>
    <w:rsid w:val="000210B5"/>
    <w:rsid w:val="00022759"/>
    <w:rsid w:val="00023B3E"/>
    <w:rsid w:val="0002437E"/>
    <w:rsid w:val="0002439E"/>
    <w:rsid w:val="00024B28"/>
    <w:rsid w:val="00025343"/>
    <w:rsid w:val="00025D51"/>
    <w:rsid w:val="00026DAF"/>
    <w:rsid w:val="000306D2"/>
    <w:rsid w:val="000306E3"/>
    <w:rsid w:val="0003110D"/>
    <w:rsid w:val="00032A40"/>
    <w:rsid w:val="0003327D"/>
    <w:rsid w:val="00034331"/>
    <w:rsid w:val="00035402"/>
    <w:rsid w:val="00035635"/>
    <w:rsid w:val="00036135"/>
    <w:rsid w:val="00041022"/>
    <w:rsid w:val="000418FC"/>
    <w:rsid w:val="0004349A"/>
    <w:rsid w:val="000438DE"/>
    <w:rsid w:val="00043A5B"/>
    <w:rsid w:val="00043B70"/>
    <w:rsid w:val="00043D52"/>
    <w:rsid w:val="0004431B"/>
    <w:rsid w:val="00045076"/>
    <w:rsid w:val="000501A3"/>
    <w:rsid w:val="00050915"/>
    <w:rsid w:val="00050A8F"/>
    <w:rsid w:val="00050FC8"/>
    <w:rsid w:val="00051339"/>
    <w:rsid w:val="0005219C"/>
    <w:rsid w:val="00052514"/>
    <w:rsid w:val="00052C3F"/>
    <w:rsid w:val="000534A1"/>
    <w:rsid w:val="000545A0"/>
    <w:rsid w:val="00054A0F"/>
    <w:rsid w:val="00054FEB"/>
    <w:rsid w:val="00057456"/>
    <w:rsid w:val="00060641"/>
    <w:rsid w:val="00060B0F"/>
    <w:rsid w:val="00060BB4"/>
    <w:rsid w:val="00061D59"/>
    <w:rsid w:val="00061FE5"/>
    <w:rsid w:val="0006401F"/>
    <w:rsid w:val="0006590F"/>
    <w:rsid w:val="00065B2E"/>
    <w:rsid w:val="00066070"/>
    <w:rsid w:val="00070629"/>
    <w:rsid w:val="00072D31"/>
    <w:rsid w:val="000733CC"/>
    <w:rsid w:val="00074265"/>
    <w:rsid w:val="000767D2"/>
    <w:rsid w:val="00076EC3"/>
    <w:rsid w:val="0007713D"/>
    <w:rsid w:val="00077276"/>
    <w:rsid w:val="00081DAD"/>
    <w:rsid w:val="0008265F"/>
    <w:rsid w:val="00083187"/>
    <w:rsid w:val="00084448"/>
    <w:rsid w:val="000873E2"/>
    <w:rsid w:val="0008746E"/>
    <w:rsid w:val="0008791E"/>
    <w:rsid w:val="00090482"/>
    <w:rsid w:val="0009207B"/>
    <w:rsid w:val="00092373"/>
    <w:rsid w:val="000923B5"/>
    <w:rsid w:val="000928DD"/>
    <w:rsid w:val="00092C6B"/>
    <w:rsid w:val="0009311F"/>
    <w:rsid w:val="000931FF"/>
    <w:rsid w:val="00094657"/>
    <w:rsid w:val="00094CFE"/>
    <w:rsid w:val="000951D2"/>
    <w:rsid w:val="000958A4"/>
    <w:rsid w:val="00096706"/>
    <w:rsid w:val="000967DB"/>
    <w:rsid w:val="000972BD"/>
    <w:rsid w:val="000973E3"/>
    <w:rsid w:val="000A0D27"/>
    <w:rsid w:val="000A1BA6"/>
    <w:rsid w:val="000A2CEA"/>
    <w:rsid w:val="000A483D"/>
    <w:rsid w:val="000A4EF6"/>
    <w:rsid w:val="000A53F1"/>
    <w:rsid w:val="000A5AAA"/>
    <w:rsid w:val="000A614D"/>
    <w:rsid w:val="000A705A"/>
    <w:rsid w:val="000A7A69"/>
    <w:rsid w:val="000B0835"/>
    <w:rsid w:val="000B2116"/>
    <w:rsid w:val="000B29C8"/>
    <w:rsid w:val="000B2ADE"/>
    <w:rsid w:val="000B4B68"/>
    <w:rsid w:val="000B50D7"/>
    <w:rsid w:val="000C2E83"/>
    <w:rsid w:val="000C3CDA"/>
    <w:rsid w:val="000C5C59"/>
    <w:rsid w:val="000C689C"/>
    <w:rsid w:val="000C7E83"/>
    <w:rsid w:val="000D134C"/>
    <w:rsid w:val="000D2592"/>
    <w:rsid w:val="000D2ACA"/>
    <w:rsid w:val="000D33DB"/>
    <w:rsid w:val="000D356B"/>
    <w:rsid w:val="000D635B"/>
    <w:rsid w:val="000D6E12"/>
    <w:rsid w:val="000D721C"/>
    <w:rsid w:val="000D7A66"/>
    <w:rsid w:val="000D7AD1"/>
    <w:rsid w:val="000E1534"/>
    <w:rsid w:val="000E21A3"/>
    <w:rsid w:val="000E24B2"/>
    <w:rsid w:val="000E49CE"/>
    <w:rsid w:val="000E4FF7"/>
    <w:rsid w:val="000E51BE"/>
    <w:rsid w:val="000E631E"/>
    <w:rsid w:val="000E7888"/>
    <w:rsid w:val="000F0F36"/>
    <w:rsid w:val="000F1C27"/>
    <w:rsid w:val="000F2C50"/>
    <w:rsid w:val="000F2D5A"/>
    <w:rsid w:val="000F450C"/>
    <w:rsid w:val="000F46DF"/>
    <w:rsid w:val="000F4EDC"/>
    <w:rsid w:val="000F5453"/>
    <w:rsid w:val="000F5571"/>
    <w:rsid w:val="000F5D07"/>
    <w:rsid w:val="000F681F"/>
    <w:rsid w:val="000F6ABC"/>
    <w:rsid w:val="000F78E9"/>
    <w:rsid w:val="000F7923"/>
    <w:rsid w:val="000F7BF6"/>
    <w:rsid w:val="00100399"/>
    <w:rsid w:val="0010093F"/>
    <w:rsid w:val="00102E14"/>
    <w:rsid w:val="00105097"/>
    <w:rsid w:val="0010590B"/>
    <w:rsid w:val="00105C70"/>
    <w:rsid w:val="0010783B"/>
    <w:rsid w:val="00110B02"/>
    <w:rsid w:val="00111700"/>
    <w:rsid w:val="0011195C"/>
    <w:rsid w:val="00113901"/>
    <w:rsid w:val="00113B6A"/>
    <w:rsid w:val="00114751"/>
    <w:rsid w:val="00114E93"/>
    <w:rsid w:val="00115042"/>
    <w:rsid w:val="001159D4"/>
    <w:rsid w:val="001163D8"/>
    <w:rsid w:val="00117FD5"/>
    <w:rsid w:val="00120278"/>
    <w:rsid w:val="00121515"/>
    <w:rsid w:val="001229C7"/>
    <w:rsid w:val="00123819"/>
    <w:rsid w:val="0012393A"/>
    <w:rsid w:val="00125E4B"/>
    <w:rsid w:val="00126EFB"/>
    <w:rsid w:val="00131BAA"/>
    <w:rsid w:val="00133108"/>
    <w:rsid w:val="00133CBF"/>
    <w:rsid w:val="00134032"/>
    <w:rsid w:val="001346D9"/>
    <w:rsid w:val="001376E2"/>
    <w:rsid w:val="001402AF"/>
    <w:rsid w:val="00141D9F"/>
    <w:rsid w:val="00141FF5"/>
    <w:rsid w:val="001436A7"/>
    <w:rsid w:val="0014414E"/>
    <w:rsid w:val="00145768"/>
    <w:rsid w:val="0014658D"/>
    <w:rsid w:val="00150B78"/>
    <w:rsid w:val="00150FF2"/>
    <w:rsid w:val="0015119A"/>
    <w:rsid w:val="001524D4"/>
    <w:rsid w:val="00155832"/>
    <w:rsid w:val="00160F0A"/>
    <w:rsid w:val="00162BAC"/>
    <w:rsid w:val="00162F47"/>
    <w:rsid w:val="001641A6"/>
    <w:rsid w:val="001654A7"/>
    <w:rsid w:val="00166448"/>
    <w:rsid w:val="0016784A"/>
    <w:rsid w:val="00171F58"/>
    <w:rsid w:val="00172AD3"/>
    <w:rsid w:val="00173377"/>
    <w:rsid w:val="00173BDC"/>
    <w:rsid w:val="0017729C"/>
    <w:rsid w:val="001774BC"/>
    <w:rsid w:val="00177D7F"/>
    <w:rsid w:val="00181275"/>
    <w:rsid w:val="00181334"/>
    <w:rsid w:val="001820F8"/>
    <w:rsid w:val="00183391"/>
    <w:rsid w:val="00185D3D"/>
    <w:rsid w:val="00185E3B"/>
    <w:rsid w:val="0018668A"/>
    <w:rsid w:val="00186FF5"/>
    <w:rsid w:val="00191733"/>
    <w:rsid w:val="0019234F"/>
    <w:rsid w:val="001926D3"/>
    <w:rsid w:val="00192C6E"/>
    <w:rsid w:val="00195B29"/>
    <w:rsid w:val="001962C8"/>
    <w:rsid w:val="00196AF5"/>
    <w:rsid w:val="00196D1B"/>
    <w:rsid w:val="00196ED5"/>
    <w:rsid w:val="00197B4C"/>
    <w:rsid w:val="001A032F"/>
    <w:rsid w:val="001A11C2"/>
    <w:rsid w:val="001A1406"/>
    <w:rsid w:val="001A171B"/>
    <w:rsid w:val="001A2980"/>
    <w:rsid w:val="001A375B"/>
    <w:rsid w:val="001A3B56"/>
    <w:rsid w:val="001A3B98"/>
    <w:rsid w:val="001A49A0"/>
    <w:rsid w:val="001A4E07"/>
    <w:rsid w:val="001A734F"/>
    <w:rsid w:val="001B041D"/>
    <w:rsid w:val="001B0424"/>
    <w:rsid w:val="001B24DC"/>
    <w:rsid w:val="001B30ED"/>
    <w:rsid w:val="001B3F26"/>
    <w:rsid w:val="001B4440"/>
    <w:rsid w:val="001B4AF2"/>
    <w:rsid w:val="001B5C28"/>
    <w:rsid w:val="001B60DB"/>
    <w:rsid w:val="001B610B"/>
    <w:rsid w:val="001B6826"/>
    <w:rsid w:val="001C0295"/>
    <w:rsid w:val="001C0684"/>
    <w:rsid w:val="001C0FE2"/>
    <w:rsid w:val="001C1175"/>
    <w:rsid w:val="001C1D9A"/>
    <w:rsid w:val="001C27D9"/>
    <w:rsid w:val="001C37A7"/>
    <w:rsid w:val="001C4603"/>
    <w:rsid w:val="001C57BF"/>
    <w:rsid w:val="001C5B34"/>
    <w:rsid w:val="001C6F76"/>
    <w:rsid w:val="001C774B"/>
    <w:rsid w:val="001D0080"/>
    <w:rsid w:val="001D0B86"/>
    <w:rsid w:val="001D0ECC"/>
    <w:rsid w:val="001D1C25"/>
    <w:rsid w:val="001D23C4"/>
    <w:rsid w:val="001D2681"/>
    <w:rsid w:val="001D312F"/>
    <w:rsid w:val="001D3280"/>
    <w:rsid w:val="001D42B3"/>
    <w:rsid w:val="001D5662"/>
    <w:rsid w:val="001D78B9"/>
    <w:rsid w:val="001E09F3"/>
    <w:rsid w:val="001E2333"/>
    <w:rsid w:val="001E2929"/>
    <w:rsid w:val="001E4B92"/>
    <w:rsid w:val="001E52FB"/>
    <w:rsid w:val="001E5D00"/>
    <w:rsid w:val="001E69F3"/>
    <w:rsid w:val="001E728C"/>
    <w:rsid w:val="001F0982"/>
    <w:rsid w:val="001F102C"/>
    <w:rsid w:val="001F122C"/>
    <w:rsid w:val="001F13EB"/>
    <w:rsid w:val="001F147A"/>
    <w:rsid w:val="001F25FB"/>
    <w:rsid w:val="001F2E63"/>
    <w:rsid w:val="001F2EB0"/>
    <w:rsid w:val="001F2FF0"/>
    <w:rsid w:val="001F43DA"/>
    <w:rsid w:val="001F4CD3"/>
    <w:rsid w:val="001F6F23"/>
    <w:rsid w:val="001F73BB"/>
    <w:rsid w:val="0020029C"/>
    <w:rsid w:val="002004A3"/>
    <w:rsid w:val="00200CC1"/>
    <w:rsid w:val="002018B4"/>
    <w:rsid w:val="00201ADF"/>
    <w:rsid w:val="00203EF7"/>
    <w:rsid w:val="00204983"/>
    <w:rsid w:val="00204DEF"/>
    <w:rsid w:val="00205666"/>
    <w:rsid w:val="002059F7"/>
    <w:rsid w:val="0020688D"/>
    <w:rsid w:val="0020783B"/>
    <w:rsid w:val="00210D2F"/>
    <w:rsid w:val="00210F14"/>
    <w:rsid w:val="0021207D"/>
    <w:rsid w:val="00214864"/>
    <w:rsid w:val="00214C08"/>
    <w:rsid w:val="00215392"/>
    <w:rsid w:val="00217CD6"/>
    <w:rsid w:val="00217D13"/>
    <w:rsid w:val="002210C9"/>
    <w:rsid w:val="00221745"/>
    <w:rsid w:val="002219F0"/>
    <w:rsid w:val="00222F76"/>
    <w:rsid w:val="0022390B"/>
    <w:rsid w:val="002257D5"/>
    <w:rsid w:val="00226251"/>
    <w:rsid w:val="0022757A"/>
    <w:rsid w:val="0023085D"/>
    <w:rsid w:val="002309D9"/>
    <w:rsid w:val="00231F86"/>
    <w:rsid w:val="00232409"/>
    <w:rsid w:val="002329BA"/>
    <w:rsid w:val="002332DE"/>
    <w:rsid w:val="00234114"/>
    <w:rsid w:val="002345C5"/>
    <w:rsid w:val="00234859"/>
    <w:rsid w:val="00235A26"/>
    <w:rsid w:val="002365D0"/>
    <w:rsid w:val="00237C49"/>
    <w:rsid w:val="00241193"/>
    <w:rsid w:val="002412E8"/>
    <w:rsid w:val="002416DF"/>
    <w:rsid w:val="00241916"/>
    <w:rsid w:val="00242D9B"/>
    <w:rsid w:val="002438D6"/>
    <w:rsid w:val="00244462"/>
    <w:rsid w:val="002449CA"/>
    <w:rsid w:val="00245123"/>
    <w:rsid w:val="00245F21"/>
    <w:rsid w:val="00247418"/>
    <w:rsid w:val="002479C1"/>
    <w:rsid w:val="00247D79"/>
    <w:rsid w:val="0025058C"/>
    <w:rsid w:val="00251793"/>
    <w:rsid w:val="00252585"/>
    <w:rsid w:val="002526A1"/>
    <w:rsid w:val="00254C39"/>
    <w:rsid w:val="00254FEC"/>
    <w:rsid w:val="002551A0"/>
    <w:rsid w:val="0025529E"/>
    <w:rsid w:val="0025569A"/>
    <w:rsid w:val="002560FD"/>
    <w:rsid w:val="002563E2"/>
    <w:rsid w:val="0025671F"/>
    <w:rsid w:val="002571FA"/>
    <w:rsid w:val="002601D5"/>
    <w:rsid w:val="00260909"/>
    <w:rsid w:val="00262985"/>
    <w:rsid w:val="00262AE5"/>
    <w:rsid w:val="00262E4B"/>
    <w:rsid w:val="00263E7C"/>
    <w:rsid w:val="0026664A"/>
    <w:rsid w:val="002669DD"/>
    <w:rsid w:val="00270261"/>
    <w:rsid w:val="0027058C"/>
    <w:rsid w:val="0027249C"/>
    <w:rsid w:val="00274832"/>
    <w:rsid w:val="00276B20"/>
    <w:rsid w:val="0027792D"/>
    <w:rsid w:val="00280300"/>
    <w:rsid w:val="00280B59"/>
    <w:rsid w:val="00281A3C"/>
    <w:rsid w:val="00281CFA"/>
    <w:rsid w:val="00285D76"/>
    <w:rsid w:val="00286DB6"/>
    <w:rsid w:val="0028762B"/>
    <w:rsid w:val="0029214F"/>
    <w:rsid w:val="00292605"/>
    <w:rsid w:val="00292D0D"/>
    <w:rsid w:val="00293A20"/>
    <w:rsid w:val="00294D46"/>
    <w:rsid w:val="00296666"/>
    <w:rsid w:val="00296E78"/>
    <w:rsid w:val="00297340"/>
    <w:rsid w:val="002A06BB"/>
    <w:rsid w:val="002A0A94"/>
    <w:rsid w:val="002A11F4"/>
    <w:rsid w:val="002A1303"/>
    <w:rsid w:val="002A1A15"/>
    <w:rsid w:val="002A1D0F"/>
    <w:rsid w:val="002A2638"/>
    <w:rsid w:val="002A2EE4"/>
    <w:rsid w:val="002A427E"/>
    <w:rsid w:val="002A51AB"/>
    <w:rsid w:val="002A5655"/>
    <w:rsid w:val="002A5A8F"/>
    <w:rsid w:val="002A5BAB"/>
    <w:rsid w:val="002A5D89"/>
    <w:rsid w:val="002A6433"/>
    <w:rsid w:val="002A723D"/>
    <w:rsid w:val="002A75F9"/>
    <w:rsid w:val="002A7F16"/>
    <w:rsid w:val="002B093E"/>
    <w:rsid w:val="002B36FA"/>
    <w:rsid w:val="002B390C"/>
    <w:rsid w:val="002B3977"/>
    <w:rsid w:val="002B44BD"/>
    <w:rsid w:val="002B4E2E"/>
    <w:rsid w:val="002B624F"/>
    <w:rsid w:val="002B67DE"/>
    <w:rsid w:val="002C14EA"/>
    <w:rsid w:val="002C18D3"/>
    <w:rsid w:val="002C458C"/>
    <w:rsid w:val="002C467F"/>
    <w:rsid w:val="002C46CC"/>
    <w:rsid w:val="002C486D"/>
    <w:rsid w:val="002C489B"/>
    <w:rsid w:val="002C5829"/>
    <w:rsid w:val="002C621E"/>
    <w:rsid w:val="002C732F"/>
    <w:rsid w:val="002D1FBF"/>
    <w:rsid w:val="002D23ED"/>
    <w:rsid w:val="002D2416"/>
    <w:rsid w:val="002D295E"/>
    <w:rsid w:val="002D400D"/>
    <w:rsid w:val="002D6B7D"/>
    <w:rsid w:val="002D7AD6"/>
    <w:rsid w:val="002E01C6"/>
    <w:rsid w:val="002E09D9"/>
    <w:rsid w:val="002E21B8"/>
    <w:rsid w:val="002E3CDD"/>
    <w:rsid w:val="002E4856"/>
    <w:rsid w:val="002E5A02"/>
    <w:rsid w:val="002E5E2D"/>
    <w:rsid w:val="002E6137"/>
    <w:rsid w:val="002E6487"/>
    <w:rsid w:val="002E6C7B"/>
    <w:rsid w:val="002E7E6E"/>
    <w:rsid w:val="002E7F66"/>
    <w:rsid w:val="002F0190"/>
    <w:rsid w:val="002F3E52"/>
    <w:rsid w:val="002F4B83"/>
    <w:rsid w:val="002F4F1D"/>
    <w:rsid w:val="002F520F"/>
    <w:rsid w:val="002F5F7D"/>
    <w:rsid w:val="002F7F64"/>
    <w:rsid w:val="003008BE"/>
    <w:rsid w:val="00300B96"/>
    <w:rsid w:val="00300C0D"/>
    <w:rsid w:val="003027BE"/>
    <w:rsid w:val="00302AB1"/>
    <w:rsid w:val="00302C0A"/>
    <w:rsid w:val="00303894"/>
    <w:rsid w:val="003041C8"/>
    <w:rsid w:val="00304BE9"/>
    <w:rsid w:val="0030685E"/>
    <w:rsid w:val="0030714E"/>
    <w:rsid w:val="00307DEF"/>
    <w:rsid w:val="0031189A"/>
    <w:rsid w:val="00311C31"/>
    <w:rsid w:val="00312B56"/>
    <w:rsid w:val="00314F87"/>
    <w:rsid w:val="00315F85"/>
    <w:rsid w:val="00315FD8"/>
    <w:rsid w:val="00317056"/>
    <w:rsid w:val="00320759"/>
    <w:rsid w:val="00321AB0"/>
    <w:rsid w:val="00322DBE"/>
    <w:rsid w:val="00323D47"/>
    <w:rsid w:val="0032560E"/>
    <w:rsid w:val="003266AB"/>
    <w:rsid w:val="003304CC"/>
    <w:rsid w:val="00330B0F"/>
    <w:rsid w:val="00330B6B"/>
    <w:rsid w:val="0033155D"/>
    <w:rsid w:val="00332067"/>
    <w:rsid w:val="00332DFA"/>
    <w:rsid w:val="0033317F"/>
    <w:rsid w:val="003332B6"/>
    <w:rsid w:val="003334FE"/>
    <w:rsid w:val="00333EEE"/>
    <w:rsid w:val="003345C5"/>
    <w:rsid w:val="00335185"/>
    <w:rsid w:val="00335890"/>
    <w:rsid w:val="00335FEA"/>
    <w:rsid w:val="00336A8C"/>
    <w:rsid w:val="0033704D"/>
    <w:rsid w:val="003377F7"/>
    <w:rsid w:val="003424AA"/>
    <w:rsid w:val="003430D1"/>
    <w:rsid w:val="00345663"/>
    <w:rsid w:val="00347A60"/>
    <w:rsid w:val="003500A2"/>
    <w:rsid w:val="003506E7"/>
    <w:rsid w:val="00353CDA"/>
    <w:rsid w:val="00354D11"/>
    <w:rsid w:val="00354DF2"/>
    <w:rsid w:val="00356A5A"/>
    <w:rsid w:val="00357AD5"/>
    <w:rsid w:val="00357F86"/>
    <w:rsid w:val="0036005B"/>
    <w:rsid w:val="00360A76"/>
    <w:rsid w:val="00360FB8"/>
    <w:rsid w:val="003644BB"/>
    <w:rsid w:val="00364E43"/>
    <w:rsid w:val="0036788C"/>
    <w:rsid w:val="0037007B"/>
    <w:rsid w:val="0037017B"/>
    <w:rsid w:val="0037115D"/>
    <w:rsid w:val="00371A5E"/>
    <w:rsid w:val="00371AFA"/>
    <w:rsid w:val="003723C2"/>
    <w:rsid w:val="00372D66"/>
    <w:rsid w:val="003736BD"/>
    <w:rsid w:val="003740B8"/>
    <w:rsid w:val="003746C0"/>
    <w:rsid w:val="00374A44"/>
    <w:rsid w:val="00375204"/>
    <w:rsid w:val="00375710"/>
    <w:rsid w:val="0038244E"/>
    <w:rsid w:val="00382AD2"/>
    <w:rsid w:val="0038561F"/>
    <w:rsid w:val="00385B54"/>
    <w:rsid w:val="00385DE4"/>
    <w:rsid w:val="0038767E"/>
    <w:rsid w:val="00387CD4"/>
    <w:rsid w:val="003908F1"/>
    <w:rsid w:val="003931BE"/>
    <w:rsid w:val="00393401"/>
    <w:rsid w:val="003941A7"/>
    <w:rsid w:val="0039452A"/>
    <w:rsid w:val="00394978"/>
    <w:rsid w:val="0039571A"/>
    <w:rsid w:val="0039575F"/>
    <w:rsid w:val="00397041"/>
    <w:rsid w:val="003972DE"/>
    <w:rsid w:val="00397706"/>
    <w:rsid w:val="003A1086"/>
    <w:rsid w:val="003A16A3"/>
    <w:rsid w:val="003A3BC0"/>
    <w:rsid w:val="003A509B"/>
    <w:rsid w:val="003A52DF"/>
    <w:rsid w:val="003A584E"/>
    <w:rsid w:val="003B0DE5"/>
    <w:rsid w:val="003B1CCD"/>
    <w:rsid w:val="003B1D12"/>
    <w:rsid w:val="003B417B"/>
    <w:rsid w:val="003B58EE"/>
    <w:rsid w:val="003B5C29"/>
    <w:rsid w:val="003B74EC"/>
    <w:rsid w:val="003C2E59"/>
    <w:rsid w:val="003C36D0"/>
    <w:rsid w:val="003C3DF2"/>
    <w:rsid w:val="003C78B7"/>
    <w:rsid w:val="003D1E57"/>
    <w:rsid w:val="003D3DB1"/>
    <w:rsid w:val="003D453B"/>
    <w:rsid w:val="003D4CE6"/>
    <w:rsid w:val="003D51C5"/>
    <w:rsid w:val="003D5B23"/>
    <w:rsid w:val="003D6701"/>
    <w:rsid w:val="003D77B1"/>
    <w:rsid w:val="003D7D2C"/>
    <w:rsid w:val="003E1569"/>
    <w:rsid w:val="003E197C"/>
    <w:rsid w:val="003E1A58"/>
    <w:rsid w:val="003E2042"/>
    <w:rsid w:val="003E2048"/>
    <w:rsid w:val="003E32FC"/>
    <w:rsid w:val="003E33CF"/>
    <w:rsid w:val="003E3906"/>
    <w:rsid w:val="003E3BC8"/>
    <w:rsid w:val="003E4562"/>
    <w:rsid w:val="003E4F21"/>
    <w:rsid w:val="003E595B"/>
    <w:rsid w:val="003E65AD"/>
    <w:rsid w:val="003E73F7"/>
    <w:rsid w:val="003F0902"/>
    <w:rsid w:val="003F22BF"/>
    <w:rsid w:val="003F2C02"/>
    <w:rsid w:val="003F2D9A"/>
    <w:rsid w:val="003F3FAC"/>
    <w:rsid w:val="003F5FC1"/>
    <w:rsid w:val="003F641E"/>
    <w:rsid w:val="003F6DC4"/>
    <w:rsid w:val="003F7398"/>
    <w:rsid w:val="003F7468"/>
    <w:rsid w:val="003F7735"/>
    <w:rsid w:val="004001BF"/>
    <w:rsid w:val="00401128"/>
    <w:rsid w:val="004022DF"/>
    <w:rsid w:val="00402F1F"/>
    <w:rsid w:val="0040344F"/>
    <w:rsid w:val="00404DAB"/>
    <w:rsid w:val="004054F8"/>
    <w:rsid w:val="00407CD8"/>
    <w:rsid w:val="00410043"/>
    <w:rsid w:val="004100F9"/>
    <w:rsid w:val="004104C3"/>
    <w:rsid w:val="00410B75"/>
    <w:rsid w:val="004117D1"/>
    <w:rsid w:val="00411B5B"/>
    <w:rsid w:val="004163FC"/>
    <w:rsid w:val="00420465"/>
    <w:rsid w:val="00421226"/>
    <w:rsid w:val="00421A13"/>
    <w:rsid w:val="0042262D"/>
    <w:rsid w:val="00423049"/>
    <w:rsid w:val="00423579"/>
    <w:rsid w:val="00424F70"/>
    <w:rsid w:val="004268FD"/>
    <w:rsid w:val="00426B5D"/>
    <w:rsid w:val="00426FCF"/>
    <w:rsid w:val="00427407"/>
    <w:rsid w:val="00430620"/>
    <w:rsid w:val="00430D18"/>
    <w:rsid w:val="00431190"/>
    <w:rsid w:val="004317DC"/>
    <w:rsid w:val="00431A4A"/>
    <w:rsid w:val="004324AE"/>
    <w:rsid w:val="00433264"/>
    <w:rsid w:val="0043518C"/>
    <w:rsid w:val="00437245"/>
    <w:rsid w:val="00437898"/>
    <w:rsid w:val="00437D2E"/>
    <w:rsid w:val="00440626"/>
    <w:rsid w:val="0044067D"/>
    <w:rsid w:val="0044276A"/>
    <w:rsid w:val="00442807"/>
    <w:rsid w:val="004429EA"/>
    <w:rsid w:val="00450500"/>
    <w:rsid w:val="0045168E"/>
    <w:rsid w:val="00451764"/>
    <w:rsid w:val="00452ACD"/>
    <w:rsid w:val="0045431B"/>
    <w:rsid w:val="0045649B"/>
    <w:rsid w:val="00457954"/>
    <w:rsid w:val="00462251"/>
    <w:rsid w:val="004628BA"/>
    <w:rsid w:val="00462E80"/>
    <w:rsid w:val="00463F3B"/>
    <w:rsid w:val="00464B90"/>
    <w:rsid w:val="004651DD"/>
    <w:rsid w:val="00465658"/>
    <w:rsid w:val="0046703D"/>
    <w:rsid w:val="00467CD9"/>
    <w:rsid w:val="00470724"/>
    <w:rsid w:val="0047086A"/>
    <w:rsid w:val="00471BD8"/>
    <w:rsid w:val="00472537"/>
    <w:rsid w:val="00472EE2"/>
    <w:rsid w:val="00474DA6"/>
    <w:rsid w:val="00474FC8"/>
    <w:rsid w:val="00475EEE"/>
    <w:rsid w:val="00476C93"/>
    <w:rsid w:val="00477A71"/>
    <w:rsid w:val="00480970"/>
    <w:rsid w:val="00483230"/>
    <w:rsid w:val="004833F8"/>
    <w:rsid w:val="00483BEF"/>
    <w:rsid w:val="004850F4"/>
    <w:rsid w:val="004854E7"/>
    <w:rsid w:val="004856D1"/>
    <w:rsid w:val="004902C0"/>
    <w:rsid w:val="00490838"/>
    <w:rsid w:val="00491697"/>
    <w:rsid w:val="004919CD"/>
    <w:rsid w:val="00491B53"/>
    <w:rsid w:val="00492303"/>
    <w:rsid w:val="00494A1E"/>
    <w:rsid w:val="00494B18"/>
    <w:rsid w:val="00495188"/>
    <w:rsid w:val="0049617E"/>
    <w:rsid w:val="004A0096"/>
    <w:rsid w:val="004A12BB"/>
    <w:rsid w:val="004A16C2"/>
    <w:rsid w:val="004A17BD"/>
    <w:rsid w:val="004A2338"/>
    <w:rsid w:val="004A26C3"/>
    <w:rsid w:val="004A32CA"/>
    <w:rsid w:val="004A347A"/>
    <w:rsid w:val="004A396E"/>
    <w:rsid w:val="004A3C8D"/>
    <w:rsid w:val="004A3D6D"/>
    <w:rsid w:val="004A42FF"/>
    <w:rsid w:val="004A4B6B"/>
    <w:rsid w:val="004A6E28"/>
    <w:rsid w:val="004A7050"/>
    <w:rsid w:val="004A7907"/>
    <w:rsid w:val="004B01B9"/>
    <w:rsid w:val="004B0526"/>
    <w:rsid w:val="004B1931"/>
    <w:rsid w:val="004B1AB6"/>
    <w:rsid w:val="004B265C"/>
    <w:rsid w:val="004B29DF"/>
    <w:rsid w:val="004B41FC"/>
    <w:rsid w:val="004B4DCD"/>
    <w:rsid w:val="004B70B0"/>
    <w:rsid w:val="004C2142"/>
    <w:rsid w:val="004C34CB"/>
    <w:rsid w:val="004C3826"/>
    <w:rsid w:val="004C3EBB"/>
    <w:rsid w:val="004C6423"/>
    <w:rsid w:val="004D0C8C"/>
    <w:rsid w:val="004D1DD5"/>
    <w:rsid w:val="004D1F16"/>
    <w:rsid w:val="004D204F"/>
    <w:rsid w:val="004D2E6C"/>
    <w:rsid w:val="004D3F06"/>
    <w:rsid w:val="004D41CC"/>
    <w:rsid w:val="004D5807"/>
    <w:rsid w:val="004D59DB"/>
    <w:rsid w:val="004D5A9F"/>
    <w:rsid w:val="004D6A34"/>
    <w:rsid w:val="004D78FD"/>
    <w:rsid w:val="004D7ACF"/>
    <w:rsid w:val="004E0598"/>
    <w:rsid w:val="004E1D9D"/>
    <w:rsid w:val="004E2A1E"/>
    <w:rsid w:val="004E2B46"/>
    <w:rsid w:val="004E2B54"/>
    <w:rsid w:val="004E2CA0"/>
    <w:rsid w:val="004E2D1B"/>
    <w:rsid w:val="004E3C25"/>
    <w:rsid w:val="004E6139"/>
    <w:rsid w:val="004E6D30"/>
    <w:rsid w:val="004E73C5"/>
    <w:rsid w:val="004E790E"/>
    <w:rsid w:val="004E7F08"/>
    <w:rsid w:val="004F6BFF"/>
    <w:rsid w:val="004F709C"/>
    <w:rsid w:val="004F72A4"/>
    <w:rsid w:val="004F781E"/>
    <w:rsid w:val="005006D2"/>
    <w:rsid w:val="0050259E"/>
    <w:rsid w:val="00502C4E"/>
    <w:rsid w:val="005038C7"/>
    <w:rsid w:val="0051097F"/>
    <w:rsid w:val="00510DE3"/>
    <w:rsid w:val="00512D73"/>
    <w:rsid w:val="00513838"/>
    <w:rsid w:val="00513E03"/>
    <w:rsid w:val="0051400B"/>
    <w:rsid w:val="00514B15"/>
    <w:rsid w:val="00516E0F"/>
    <w:rsid w:val="0051777E"/>
    <w:rsid w:val="005216C9"/>
    <w:rsid w:val="00522064"/>
    <w:rsid w:val="00523060"/>
    <w:rsid w:val="005242D6"/>
    <w:rsid w:val="00524E18"/>
    <w:rsid w:val="0052657C"/>
    <w:rsid w:val="0053030B"/>
    <w:rsid w:val="00532033"/>
    <w:rsid w:val="00532767"/>
    <w:rsid w:val="00533F1B"/>
    <w:rsid w:val="005357C4"/>
    <w:rsid w:val="00536A92"/>
    <w:rsid w:val="00537740"/>
    <w:rsid w:val="005379C1"/>
    <w:rsid w:val="00540DD7"/>
    <w:rsid w:val="00541910"/>
    <w:rsid w:val="00541937"/>
    <w:rsid w:val="00542912"/>
    <w:rsid w:val="00545A6B"/>
    <w:rsid w:val="00545F1E"/>
    <w:rsid w:val="00547963"/>
    <w:rsid w:val="00550297"/>
    <w:rsid w:val="005510EA"/>
    <w:rsid w:val="00551569"/>
    <w:rsid w:val="0055162E"/>
    <w:rsid w:val="00551881"/>
    <w:rsid w:val="005526B3"/>
    <w:rsid w:val="00554DBB"/>
    <w:rsid w:val="0055502F"/>
    <w:rsid w:val="00556144"/>
    <w:rsid w:val="00557B12"/>
    <w:rsid w:val="00557DFC"/>
    <w:rsid w:val="0056302D"/>
    <w:rsid w:val="0056435B"/>
    <w:rsid w:val="005648CB"/>
    <w:rsid w:val="00565737"/>
    <w:rsid w:val="00565A18"/>
    <w:rsid w:val="00566BC6"/>
    <w:rsid w:val="00567E59"/>
    <w:rsid w:val="00570708"/>
    <w:rsid w:val="005710D9"/>
    <w:rsid w:val="00572981"/>
    <w:rsid w:val="005730A8"/>
    <w:rsid w:val="00574B22"/>
    <w:rsid w:val="00574E75"/>
    <w:rsid w:val="005800E3"/>
    <w:rsid w:val="0058074D"/>
    <w:rsid w:val="005809B8"/>
    <w:rsid w:val="005903C2"/>
    <w:rsid w:val="00590C12"/>
    <w:rsid w:val="005924C1"/>
    <w:rsid w:val="00592740"/>
    <w:rsid w:val="0059402C"/>
    <w:rsid w:val="005942F4"/>
    <w:rsid w:val="00594AB1"/>
    <w:rsid w:val="005A0DFF"/>
    <w:rsid w:val="005A0E5B"/>
    <w:rsid w:val="005A0FC5"/>
    <w:rsid w:val="005A1E29"/>
    <w:rsid w:val="005A1E77"/>
    <w:rsid w:val="005A2B96"/>
    <w:rsid w:val="005A3750"/>
    <w:rsid w:val="005A3AEC"/>
    <w:rsid w:val="005A3C36"/>
    <w:rsid w:val="005A5CD9"/>
    <w:rsid w:val="005A6B79"/>
    <w:rsid w:val="005B1131"/>
    <w:rsid w:val="005B1218"/>
    <w:rsid w:val="005B1BA6"/>
    <w:rsid w:val="005B1E74"/>
    <w:rsid w:val="005B355F"/>
    <w:rsid w:val="005B6B62"/>
    <w:rsid w:val="005B732C"/>
    <w:rsid w:val="005C0324"/>
    <w:rsid w:val="005C04EB"/>
    <w:rsid w:val="005C0E33"/>
    <w:rsid w:val="005C100C"/>
    <w:rsid w:val="005C1C0C"/>
    <w:rsid w:val="005C1EDB"/>
    <w:rsid w:val="005C331F"/>
    <w:rsid w:val="005C582F"/>
    <w:rsid w:val="005D0D1D"/>
    <w:rsid w:val="005D1D3C"/>
    <w:rsid w:val="005D22DC"/>
    <w:rsid w:val="005D257A"/>
    <w:rsid w:val="005D31E6"/>
    <w:rsid w:val="005D3B7C"/>
    <w:rsid w:val="005D3BD6"/>
    <w:rsid w:val="005D405C"/>
    <w:rsid w:val="005D4BFA"/>
    <w:rsid w:val="005D50F3"/>
    <w:rsid w:val="005D513C"/>
    <w:rsid w:val="005D614C"/>
    <w:rsid w:val="005D725A"/>
    <w:rsid w:val="005D773F"/>
    <w:rsid w:val="005E1E3A"/>
    <w:rsid w:val="005E3387"/>
    <w:rsid w:val="005E34F2"/>
    <w:rsid w:val="005E38AD"/>
    <w:rsid w:val="005E39AC"/>
    <w:rsid w:val="005E54D5"/>
    <w:rsid w:val="005E5BC0"/>
    <w:rsid w:val="005E5BFA"/>
    <w:rsid w:val="005E5EBA"/>
    <w:rsid w:val="005E6140"/>
    <w:rsid w:val="005E642D"/>
    <w:rsid w:val="005E71D1"/>
    <w:rsid w:val="005E7F30"/>
    <w:rsid w:val="005F18C3"/>
    <w:rsid w:val="005F19CF"/>
    <w:rsid w:val="005F1F84"/>
    <w:rsid w:val="005F22F0"/>
    <w:rsid w:val="005F3E8C"/>
    <w:rsid w:val="005F5543"/>
    <w:rsid w:val="005F577F"/>
    <w:rsid w:val="005F6AD4"/>
    <w:rsid w:val="00600B48"/>
    <w:rsid w:val="00600D8D"/>
    <w:rsid w:val="0060160C"/>
    <w:rsid w:val="00602369"/>
    <w:rsid w:val="0060264F"/>
    <w:rsid w:val="0060281C"/>
    <w:rsid w:val="00603318"/>
    <w:rsid w:val="006033C8"/>
    <w:rsid w:val="00604B87"/>
    <w:rsid w:val="006073DD"/>
    <w:rsid w:val="00610499"/>
    <w:rsid w:val="006118DF"/>
    <w:rsid w:val="006121A0"/>
    <w:rsid w:val="00614F1D"/>
    <w:rsid w:val="00615943"/>
    <w:rsid w:val="00616CDD"/>
    <w:rsid w:val="00617A11"/>
    <w:rsid w:val="0062086F"/>
    <w:rsid w:val="00623E91"/>
    <w:rsid w:val="00624671"/>
    <w:rsid w:val="00625051"/>
    <w:rsid w:val="00626222"/>
    <w:rsid w:val="0062677C"/>
    <w:rsid w:val="00626BFF"/>
    <w:rsid w:val="00630E54"/>
    <w:rsid w:val="00631EFF"/>
    <w:rsid w:val="00632C47"/>
    <w:rsid w:val="00633C59"/>
    <w:rsid w:val="00633F38"/>
    <w:rsid w:val="006352FD"/>
    <w:rsid w:val="00636277"/>
    <w:rsid w:val="00644014"/>
    <w:rsid w:val="0064417C"/>
    <w:rsid w:val="00644890"/>
    <w:rsid w:val="0064509D"/>
    <w:rsid w:val="00646559"/>
    <w:rsid w:val="00646660"/>
    <w:rsid w:val="00650638"/>
    <w:rsid w:val="006537BE"/>
    <w:rsid w:val="006541C4"/>
    <w:rsid w:val="00654655"/>
    <w:rsid w:val="00654A3A"/>
    <w:rsid w:val="00655707"/>
    <w:rsid w:val="00655843"/>
    <w:rsid w:val="00655D55"/>
    <w:rsid w:val="00657934"/>
    <w:rsid w:val="0066103C"/>
    <w:rsid w:val="00663ADF"/>
    <w:rsid w:val="00664152"/>
    <w:rsid w:val="00664D49"/>
    <w:rsid w:val="00665021"/>
    <w:rsid w:val="00670620"/>
    <w:rsid w:val="00671F9E"/>
    <w:rsid w:val="00672FE9"/>
    <w:rsid w:val="00674B72"/>
    <w:rsid w:val="0067537D"/>
    <w:rsid w:val="006759BC"/>
    <w:rsid w:val="00675A96"/>
    <w:rsid w:val="00680BD3"/>
    <w:rsid w:val="00681337"/>
    <w:rsid w:val="00681379"/>
    <w:rsid w:val="00681760"/>
    <w:rsid w:val="0068285D"/>
    <w:rsid w:val="00684D89"/>
    <w:rsid w:val="00685049"/>
    <w:rsid w:val="006861E1"/>
    <w:rsid w:val="00690031"/>
    <w:rsid w:val="0069184F"/>
    <w:rsid w:val="00691A75"/>
    <w:rsid w:val="006921E7"/>
    <w:rsid w:val="006925E1"/>
    <w:rsid w:val="00692CE2"/>
    <w:rsid w:val="00692EC4"/>
    <w:rsid w:val="00693BDC"/>
    <w:rsid w:val="00693F00"/>
    <w:rsid w:val="00694A29"/>
    <w:rsid w:val="00694A4B"/>
    <w:rsid w:val="00695CDF"/>
    <w:rsid w:val="00695F7E"/>
    <w:rsid w:val="00697C86"/>
    <w:rsid w:val="006A0237"/>
    <w:rsid w:val="006A08D3"/>
    <w:rsid w:val="006A0A9D"/>
    <w:rsid w:val="006A2CB2"/>
    <w:rsid w:val="006A3950"/>
    <w:rsid w:val="006A4756"/>
    <w:rsid w:val="006A49C7"/>
    <w:rsid w:val="006A4F33"/>
    <w:rsid w:val="006A544B"/>
    <w:rsid w:val="006A55A3"/>
    <w:rsid w:val="006A5A47"/>
    <w:rsid w:val="006A5BC4"/>
    <w:rsid w:val="006A77E3"/>
    <w:rsid w:val="006A7AC2"/>
    <w:rsid w:val="006B0692"/>
    <w:rsid w:val="006B0A72"/>
    <w:rsid w:val="006B18F9"/>
    <w:rsid w:val="006B1E84"/>
    <w:rsid w:val="006B2823"/>
    <w:rsid w:val="006B48F9"/>
    <w:rsid w:val="006B7447"/>
    <w:rsid w:val="006B7FCC"/>
    <w:rsid w:val="006C083A"/>
    <w:rsid w:val="006C1019"/>
    <w:rsid w:val="006C2C7E"/>
    <w:rsid w:val="006C3678"/>
    <w:rsid w:val="006C4642"/>
    <w:rsid w:val="006C4AF6"/>
    <w:rsid w:val="006C6319"/>
    <w:rsid w:val="006C654D"/>
    <w:rsid w:val="006C7342"/>
    <w:rsid w:val="006D043D"/>
    <w:rsid w:val="006D04EC"/>
    <w:rsid w:val="006D0D56"/>
    <w:rsid w:val="006D1DC9"/>
    <w:rsid w:val="006D229F"/>
    <w:rsid w:val="006D2977"/>
    <w:rsid w:val="006D2C55"/>
    <w:rsid w:val="006D36AA"/>
    <w:rsid w:val="006D3BF7"/>
    <w:rsid w:val="006D5A24"/>
    <w:rsid w:val="006D6342"/>
    <w:rsid w:val="006D7B30"/>
    <w:rsid w:val="006E0BA4"/>
    <w:rsid w:val="006E2A9E"/>
    <w:rsid w:val="006E34DA"/>
    <w:rsid w:val="006E3E04"/>
    <w:rsid w:val="006E4D3C"/>
    <w:rsid w:val="006E52AF"/>
    <w:rsid w:val="006E56FF"/>
    <w:rsid w:val="006E66FF"/>
    <w:rsid w:val="006E67C3"/>
    <w:rsid w:val="006F020C"/>
    <w:rsid w:val="006F0E42"/>
    <w:rsid w:val="006F0EF6"/>
    <w:rsid w:val="006F208B"/>
    <w:rsid w:val="006F26EF"/>
    <w:rsid w:val="006F5181"/>
    <w:rsid w:val="006F63CF"/>
    <w:rsid w:val="006F65C3"/>
    <w:rsid w:val="006F7C24"/>
    <w:rsid w:val="007005F7"/>
    <w:rsid w:val="00701F78"/>
    <w:rsid w:val="00702833"/>
    <w:rsid w:val="00703638"/>
    <w:rsid w:val="007040D3"/>
    <w:rsid w:val="007044D9"/>
    <w:rsid w:val="00704616"/>
    <w:rsid w:val="00705847"/>
    <w:rsid w:val="0070599B"/>
    <w:rsid w:val="007069C4"/>
    <w:rsid w:val="00706EC4"/>
    <w:rsid w:val="00706F16"/>
    <w:rsid w:val="00707BF8"/>
    <w:rsid w:val="00707D5C"/>
    <w:rsid w:val="00707F58"/>
    <w:rsid w:val="007106A3"/>
    <w:rsid w:val="00713A53"/>
    <w:rsid w:val="00717215"/>
    <w:rsid w:val="00720B1D"/>
    <w:rsid w:val="00721DB8"/>
    <w:rsid w:val="007227AE"/>
    <w:rsid w:val="00723C18"/>
    <w:rsid w:val="007243F5"/>
    <w:rsid w:val="0072449E"/>
    <w:rsid w:val="007254A3"/>
    <w:rsid w:val="0072631E"/>
    <w:rsid w:val="00731030"/>
    <w:rsid w:val="007317F0"/>
    <w:rsid w:val="00732336"/>
    <w:rsid w:val="0073337D"/>
    <w:rsid w:val="00733C36"/>
    <w:rsid w:val="0073491B"/>
    <w:rsid w:val="00734F5B"/>
    <w:rsid w:val="00735C2E"/>
    <w:rsid w:val="007377BC"/>
    <w:rsid w:val="00741F6C"/>
    <w:rsid w:val="007429AC"/>
    <w:rsid w:val="00742D2B"/>
    <w:rsid w:val="00743DD2"/>
    <w:rsid w:val="00744502"/>
    <w:rsid w:val="0074463E"/>
    <w:rsid w:val="00745C34"/>
    <w:rsid w:val="00746DF1"/>
    <w:rsid w:val="0074765E"/>
    <w:rsid w:val="007477DC"/>
    <w:rsid w:val="00750BB3"/>
    <w:rsid w:val="00752A7A"/>
    <w:rsid w:val="007534FF"/>
    <w:rsid w:val="00754861"/>
    <w:rsid w:val="007554A0"/>
    <w:rsid w:val="00755F18"/>
    <w:rsid w:val="00756295"/>
    <w:rsid w:val="007563C9"/>
    <w:rsid w:val="00756C4C"/>
    <w:rsid w:val="0075754A"/>
    <w:rsid w:val="007577C3"/>
    <w:rsid w:val="00757893"/>
    <w:rsid w:val="0076102D"/>
    <w:rsid w:val="0076330A"/>
    <w:rsid w:val="0076380B"/>
    <w:rsid w:val="00764092"/>
    <w:rsid w:val="007650B5"/>
    <w:rsid w:val="0076510A"/>
    <w:rsid w:val="00766279"/>
    <w:rsid w:val="00766AA9"/>
    <w:rsid w:val="00767282"/>
    <w:rsid w:val="00770287"/>
    <w:rsid w:val="00770470"/>
    <w:rsid w:val="0077171E"/>
    <w:rsid w:val="00771901"/>
    <w:rsid w:val="00771A9C"/>
    <w:rsid w:val="00771FBE"/>
    <w:rsid w:val="00773086"/>
    <w:rsid w:val="00773262"/>
    <w:rsid w:val="00774189"/>
    <w:rsid w:val="007746BD"/>
    <w:rsid w:val="00774704"/>
    <w:rsid w:val="007756B3"/>
    <w:rsid w:val="00776BC9"/>
    <w:rsid w:val="0078113E"/>
    <w:rsid w:val="00783A20"/>
    <w:rsid w:val="00783EB9"/>
    <w:rsid w:val="0078450F"/>
    <w:rsid w:val="00784B64"/>
    <w:rsid w:val="007856A6"/>
    <w:rsid w:val="007876DF"/>
    <w:rsid w:val="00790603"/>
    <w:rsid w:val="00794241"/>
    <w:rsid w:val="00794B68"/>
    <w:rsid w:val="007961D4"/>
    <w:rsid w:val="007963F3"/>
    <w:rsid w:val="00796AA1"/>
    <w:rsid w:val="00797767"/>
    <w:rsid w:val="007A132D"/>
    <w:rsid w:val="007A1400"/>
    <w:rsid w:val="007A35E7"/>
    <w:rsid w:val="007A3D84"/>
    <w:rsid w:val="007A46C5"/>
    <w:rsid w:val="007A4F01"/>
    <w:rsid w:val="007A51E9"/>
    <w:rsid w:val="007A522C"/>
    <w:rsid w:val="007A5762"/>
    <w:rsid w:val="007A62B6"/>
    <w:rsid w:val="007A7EF6"/>
    <w:rsid w:val="007B19F8"/>
    <w:rsid w:val="007B1DDC"/>
    <w:rsid w:val="007B22CC"/>
    <w:rsid w:val="007B336F"/>
    <w:rsid w:val="007B3D1B"/>
    <w:rsid w:val="007B59A6"/>
    <w:rsid w:val="007B6526"/>
    <w:rsid w:val="007B6638"/>
    <w:rsid w:val="007B6B06"/>
    <w:rsid w:val="007B6BB1"/>
    <w:rsid w:val="007C0885"/>
    <w:rsid w:val="007C2D65"/>
    <w:rsid w:val="007C3861"/>
    <w:rsid w:val="007C3ABF"/>
    <w:rsid w:val="007C3DA0"/>
    <w:rsid w:val="007C47F1"/>
    <w:rsid w:val="007C5030"/>
    <w:rsid w:val="007C5399"/>
    <w:rsid w:val="007C7074"/>
    <w:rsid w:val="007C7DBB"/>
    <w:rsid w:val="007D02F0"/>
    <w:rsid w:val="007D03D3"/>
    <w:rsid w:val="007D09CA"/>
    <w:rsid w:val="007D0D04"/>
    <w:rsid w:val="007D1272"/>
    <w:rsid w:val="007D283F"/>
    <w:rsid w:val="007D29DB"/>
    <w:rsid w:val="007D2C11"/>
    <w:rsid w:val="007D3162"/>
    <w:rsid w:val="007D57F9"/>
    <w:rsid w:val="007D5C1B"/>
    <w:rsid w:val="007D5F9E"/>
    <w:rsid w:val="007D61FB"/>
    <w:rsid w:val="007D6324"/>
    <w:rsid w:val="007D66BB"/>
    <w:rsid w:val="007D695E"/>
    <w:rsid w:val="007D6B76"/>
    <w:rsid w:val="007D74F9"/>
    <w:rsid w:val="007D7FA2"/>
    <w:rsid w:val="007E1F71"/>
    <w:rsid w:val="007E2186"/>
    <w:rsid w:val="007E39B9"/>
    <w:rsid w:val="007E5FF9"/>
    <w:rsid w:val="007E621D"/>
    <w:rsid w:val="007E685F"/>
    <w:rsid w:val="007F1329"/>
    <w:rsid w:val="007F274C"/>
    <w:rsid w:val="007F4567"/>
    <w:rsid w:val="007F4679"/>
    <w:rsid w:val="007F48DC"/>
    <w:rsid w:val="007F6078"/>
    <w:rsid w:val="007F6DE3"/>
    <w:rsid w:val="007F6F0A"/>
    <w:rsid w:val="008007EB"/>
    <w:rsid w:val="008024E7"/>
    <w:rsid w:val="00802580"/>
    <w:rsid w:val="0080340E"/>
    <w:rsid w:val="00805173"/>
    <w:rsid w:val="00805235"/>
    <w:rsid w:val="0080659A"/>
    <w:rsid w:val="00806C7D"/>
    <w:rsid w:val="008077BE"/>
    <w:rsid w:val="00810170"/>
    <w:rsid w:val="0081128A"/>
    <w:rsid w:val="008127F2"/>
    <w:rsid w:val="00814543"/>
    <w:rsid w:val="00814C74"/>
    <w:rsid w:val="0081653F"/>
    <w:rsid w:val="00816F5B"/>
    <w:rsid w:val="008171FA"/>
    <w:rsid w:val="00823DAD"/>
    <w:rsid w:val="00824298"/>
    <w:rsid w:val="00824611"/>
    <w:rsid w:val="00824681"/>
    <w:rsid w:val="00825012"/>
    <w:rsid w:val="008253BE"/>
    <w:rsid w:val="00827651"/>
    <w:rsid w:val="00827A21"/>
    <w:rsid w:val="008303A5"/>
    <w:rsid w:val="008303D9"/>
    <w:rsid w:val="00834FA5"/>
    <w:rsid w:val="008356E6"/>
    <w:rsid w:val="00837901"/>
    <w:rsid w:val="00840FDF"/>
    <w:rsid w:val="0084241A"/>
    <w:rsid w:val="00842AE1"/>
    <w:rsid w:val="00844E1D"/>
    <w:rsid w:val="00844F1C"/>
    <w:rsid w:val="00844F49"/>
    <w:rsid w:val="00845EFF"/>
    <w:rsid w:val="008471B4"/>
    <w:rsid w:val="0085457D"/>
    <w:rsid w:val="00854A59"/>
    <w:rsid w:val="00855036"/>
    <w:rsid w:val="00855234"/>
    <w:rsid w:val="00855A24"/>
    <w:rsid w:val="00857287"/>
    <w:rsid w:val="008576B8"/>
    <w:rsid w:val="0086032C"/>
    <w:rsid w:val="008604FE"/>
    <w:rsid w:val="00861DE0"/>
    <w:rsid w:val="00862844"/>
    <w:rsid w:val="00862927"/>
    <w:rsid w:val="0086389E"/>
    <w:rsid w:val="00863D08"/>
    <w:rsid w:val="00864CCE"/>
    <w:rsid w:val="008714D8"/>
    <w:rsid w:val="00871DD4"/>
    <w:rsid w:val="00872080"/>
    <w:rsid w:val="00872316"/>
    <w:rsid w:val="0087365A"/>
    <w:rsid w:val="0087440C"/>
    <w:rsid w:val="00874D13"/>
    <w:rsid w:val="0087778E"/>
    <w:rsid w:val="00877F9C"/>
    <w:rsid w:val="008800C2"/>
    <w:rsid w:val="008801E6"/>
    <w:rsid w:val="0088070E"/>
    <w:rsid w:val="00881091"/>
    <w:rsid w:val="00881D88"/>
    <w:rsid w:val="00881E4E"/>
    <w:rsid w:val="008855B2"/>
    <w:rsid w:val="008876AE"/>
    <w:rsid w:val="00887D65"/>
    <w:rsid w:val="00892292"/>
    <w:rsid w:val="008937D7"/>
    <w:rsid w:val="008942CE"/>
    <w:rsid w:val="00894C86"/>
    <w:rsid w:val="0089649F"/>
    <w:rsid w:val="008964B6"/>
    <w:rsid w:val="00896D86"/>
    <w:rsid w:val="00896E9E"/>
    <w:rsid w:val="0089795B"/>
    <w:rsid w:val="008A15E9"/>
    <w:rsid w:val="008A191D"/>
    <w:rsid w:val="008A2642"/>
    <w:rsid w:val="008A411C"/>
    <w:rsid w:val="008A4C5E"/>
    <w:rsid w:val="008A6AAB"/>
    <w:rsid w:val="008B137A"/>
    <w:rsid w:val="008B3972"/>
    <w:rsid w:val="008B3B20"/>
    <w:rsid w:val="008B46D3"/>
    <w:rsid w:val="008B4EA8"/>
    <w:rsid w:val="008B4FA4"/>
    <w:rsid w:val="008B6CB4"/>
    <w:rsid w:val="008B6EE5"/>
    <w:rsid w:val="008C13FD"/>
    <w:rsid w:val="008C1F90"/>
    <w:rsid w:val="008C279C"/>
    <w:rsid w:val="008C29F8"/>
    <w:rsid w:val="008C2F79"/>
    <w:rsid w:val="008C34E4"/>
    <w:rsid w:val="008C423D"/>
    <w:rsid w:val="008C4822"/>
    <w:rsid w:val="008C5065"/>
    <w:rsid w:val="008C5BC4"/>
    <w:rsid w:val="008C6464"/>
    <w:rsid w:val="008C74FE"/>
    <w:rsid w:val="008C79A7"/>
    <w:rsid w:val="008D0F17"/>
    <w:rsid w:val="008D1C82"/>
    <w:rsid w:val="008D2183"/>
    <w:rsid w:val="008D3216"/>
    <w:rsid w:val="008D3876"/>
    <w:rsid w:val="008D3D82"/>
    <w:rsid w:val="008D47EB"/>
    <w:rsid w:val="008D5CA4"/>
    <w:rsid w:val="008D7200"/>
    <w:rsid w:val="008E025C"/>
    <w:rsid w:val="008E2F9B"/>
    <w:rsid w:val="008E46EF"/>
    <w:rsid w:val="008E5C54"/>
    <w:rsid w:val="008E6C02"/>
    <w:rsid w:val="008F05B2"/>
    <w:rsid w:val="008F20F3"/>
    <w:rsid w:val="008F2112"/>
    <w:rsid w:val="008F2334"/>
    <w:rsid w:val="008F2C31"/>
    <w:rsid w:val="008F35C7"/>
    <w:rsid w:val="008F4203"/>
    <w:rsid w:val="008F5109"/>
    <w:rsid w:val="008F542F"/>
    <w:rsid w:val="008F5C95"/>
    <w:rsid w:val="008F6638"/>
    <w:rsid w:val="008F676E"/>
    <w:rsid w:val="008F6899"/>
    <w:rsid w:val="008F7F9B"/>
    <w:rsid w:val="00900175"/>
    <w:rsid w:val="00900DF6"/>
    <w:rsid w:val="00901470"/>
    <w:rsid w:val="00902070"/>
    <w:rsid w:val="00902190"/>
    <w:rsid w:val="00902B95"/>
    <w:rsid w:val="0090332F"/>
    <w:rsid w:val="00903E79"/>
    <w:rsid w:val="00910845"/>
    <w:rsid w:val="0091215D"/>
    <w:rsid w:val="00912CB7"/>
    <w:rsid w:val="0091449C"/>
    <w:rsid w:val="009147BD"/>
    <w:rsid w:val="009165F7"/>
    <w:rsid w:val="009228FB"/>
    <w:rsid w:val="00923CEC"/>
    <w:rsid w:val="009240EE"/>
    <w:rsid w:val="00924F89"/>
    <w:rsid w:val="009258D3"/>
    <w:rsid w:val="00925E9C"/>
    <w:rsid w:val="00926370"/>
    <w:rsid w:val="00927BB5"/>
    <w:rsid w:val="009307EB"/>
    <w:rsid w:val="00930C79"/>
    <w:rsid w:val="00932152"/>
    <w:rsid w:val="0093264E"/>
    <w:rsid w:val="009328BA"/>
    <w:rsid w:val="00932C32"/>
    <w:rsid w:val="0093523C"/>
    <w:rsid w:val="009365A1"/>
    <w:rsid w:val="0093712A"/>
    <w:rsid w:val="00937311"/>
    <w:rsid w:val="00940358"/>
    <w:rsid w:val="00940385"/>
    <w:rsid w:val="00940BB3"/>
    <w:rsid w:val="00941379"/>
    <w:rsid w:val="00942A47"/>
    <w:rsid w:val="00943194"/>
    <w:rsid w:val="009436B2"/>
    <w:rsid w:val="00943C02"/>
    <w:rsid w:val="00944A66"/>
    <w:rsid w:val="009450F7"/>
    <w:rsid w:val="009469E2"/>
    <w:rsid w:val="009470F6"/>
    <w:rsid w:val="009500A9"/>
    <w:rsid w:val="00950994"/>
    <w:rsid w:val="00950EAD"/>
    <w:rsid w:val="009518F2"/>
    <w:rsid w:val="00951B0E"/>
    <w:rsid w:val="00952076"/>
    <w:rsid w:val="00954621"/>
    <w:rsid w:val="00954E08"/>
    <w:rsid w:val="00955073"/>
    <w:rsid w:val="009551B5"/>
    <w:rsid w:val="009554F5"/>
    <w:rsid w:val="0095570E"/>
    <w:rsid w:val="00955ECF"/>
    <w:rsid w:val="009564A3"/>
    <w:rsid w:val="009576EC"/>
    <w:rsid w:val="0096080D"/>
    <w:rsid w:val="00961AF8"/>
    <w:rsid w:val="00961DD9"/>
    <w:rsid w:val="009625AA"/>
    <w:rsid w:val="00963563"/>
    <w:rsid w:val="00963629"/>
    <w:rsid w:val="00963839"/>
    <w:rsid w:val="009649E7"/>
    <w:rsid w:val="00964CC9"/>
    <w:rsid w:val="0096586B"/>
    <w:rsid w:val="00966319"/>
    <w:rsid w:val="0096725D"/>
    <w:rsid w:val="00967BF1"/>
    <w:rsid w:val="00970B29"/>
    <w:rsid w:val="00970E83"/>
    <w:rsid w:val="00972633"/>
    <w:rsid w:val="00973B8F"/>
    <w:rsid w:val="009754B0"/>
    <w:rsid w:val="00976DFC"/>
    <w:rsid w:val="00976F5D"/>
    <w:rsid w:val="00977A85"/>
    <w:rsid w:val="00980401"/>
    <w:rsid w:val="009804A1"/>
    <w:rsid w:val="00980B0A"/>
    <w:rsid w:val="0098163C"/>
    <w:rsid w:val="00981C81"/>
    <w:rsid w:val="00981D4F"/>
    <w:rsid w:val="009845BF"/>
    <w:rsid w:val="0098535E"/>
    <w:rsid w:val="009878ED"/>
    <w:rsid w:val="00987A2F"/>
    <w:rsid w:val="00990959"/>
    <w:rsid w:val="00991941"/>
    <w:rsid w:val="00991E17"/>
    <w:rsid w:val="009921BF"/>
    <w:rsid w:val="00995650"/>
    <w:rsid w:val="009A1F7D"/>
    <w:rsid w:val="009A3AF9"/>
    <w:rsid w:val="009A53CC"/>
    <w:rsid w:val="009A63A5"/>
    <w:rsid w:val="009A6423"/>
    <w:rsid w:val="009A7042"/>
    <w:rsid w:val="009A751D"/>
    <w:rsid w:val="009B0AC9"/>
    <w:rsid w:val="009B233D"/>
    <w:rsid w:val="009B28EF"/>
    <w:rsid w:val="009B2F86"/>
    <w:rsid w:val="009B616A"/>
    <w:rsid w:val="009B7782"/>
    <w:rsid w:val="009C0DB9"/>
    <w:rsid w:val="009C16BA"/>
    <w:rsid w:val="009C1960"/>
    <w:rsid w:val="009C1D81"/>
    <w:rsid w:val="009C242C"/>
    <w:rsid w:val="009C3191"/>
    <w:rsid w:val="009C61B0"/>
    <w:rsid w:val="009C7916"/>
    <w:rsid w:val="009D0155"/>
    <w:rsid w:val="009D105E"/>
    <w:rsid w:val="009D1AED"/>
    <w:rsid w:val="009D5A76"/>
    <w:rsid w:val="009D65C1"/>
    <w:rsid w:val="009D6A04"/>
    <w:rsid w:val="009D718E"/>
    <w:rsid w:val="009D7F10"/>
    <w:rsid w:val="009E1A93"/>
    <w:rsid w:val="009E293B"/>
    <w:rsid w:val="009E3149"/>
    <w:rsid w:val="009E32A4"/>
    <w:rsid w:val="009E3DD5"/>
    <w:rsid w:val="009E447A"/>
    <w:rsid w:val="009E4E97"/>
    <w:rsid w:val="009E501D"/>
    <w:rsid w:val="009E62BA"/>
    <w:rsid w:val="009F02CD"/>
    <w:rsid w:val="009F0CCC"/>
    <w:rsid w:val="009F3E91"/>
    <w:rsid w:val="009F474D"/>
    <w:rsid w:val="009F5F3C"/>
    <w:rsid w:val="00A008B8"/>
    <w:rsid w:val="00A03455"/>
    <w:rsid w:val="00A055C4"/>
    <w:rsid w:val="00A05890"/>
    <w:rsid w:val="00A075CB"/>
    <w:rsid w:val="00A10746"/>
    <w:rsid w:val="00A11525"/>
    <w:rsid w:val="00A141CF"/>
    <w:rsid w:val="00A14385"/>
    <w:rsid w:val="00A147E4"/>
    <w:rsid w:val="00A14D1A"/>
    <w:rsid w:val="00A15D19"/>
    <w:rsid w:val="00A1756F"/>
    <w:rsid w:val="00A20F6E"/>
    <w:rsid w:val="00A218F1"/>
    <w:rsid w:val="00A220D6"/>
    <w:rsid w:val="00A23D6A"/>
    <w:rsid w:val="00A240A8"/>
    <w:rsid w:val="00A248A8"/>
    <w:rsid w:val="00A24B2E"/>
    <w:rsid w:val="00A24F76"/>
    <w:rsid w:val="00A24F83"/>
    <w:rsid w:val="00A25369"/>
    <w:rsid w:val="00A2564F"/>
    <w:rsid w:val="00A25B4D"/>
    <w:rsid w:val="00A30ABB"/>
    <w:rsid w:val="00A3224F"/>
    <w:rsid w:val="00A333BF"/>
    <w:rsid w:val="00A33C94"/>
    <w:rsid w:val="00A33CD2"/>
    <w:rsid w:val="00A35824"/>
    <w:rsid w:val="00A40242"/>
    <w:rsid w:val="00A41CD8"/>
    <w:rsid w:val="00A43D52"/>
    <w:rsid w:val="00A46D2F"/>
    <w:rsid w:val="00A47D7A"/>
    <w:rsid w:val="00A50671"/>
    <w:rsid w:val="00A50C14"/>
    <w:rsid w:val="00A517F7"/>
    <w:rsid w:val="00A528EB"/>
    <w:rsid w:val="00A53989"/>
    <w:rsid w:val="00A53AF7"/>
    <w:rsid w:val="00A53E46"/>
    <w:rsid w:val="00A54280"/>
    <w:rsid w:val="00A55257"/>
    <w:rsid w:val="00A562B6"/>
    <w:rsid w:val="00A562D9"/>
    <w:rsid w:val="00A572BA"/>
    <w:rsid w:val="00A62D81"/>
    <w:rsid w:val="00A64FCB"/>
    <w:rsid w:val="00A65342"/>
    <w:rsid w:val="00A6584A"/>
    <w:rsid w:val="00A664BB"/>
    <w:rsid w:val="00A66959"/>
    <w:rsid w:val="00A67DBE"/>
    <w:rsid w:val="00A7008A"/>
    <w:rsid w:val="00A70407"/>
    <w:rsid w:val="00A70709"/>
    <w:rsid w:val="00A72723"/>
    <w:rsid w:val="00A72AA2"/>
    <w:rsid w:val="00A72F2A"/>
    <w:rsid w:val="00A734A8"/>
    <w:rsid w:val="00A738E4"/>
    <w:rsid w:val="00A74056"/>
    <w:rsid w:val="00A7447A"/>
    <w:rsid w:val="00A74DFE"/>
    <w:rsid w:val="00A75033"/>
    <w:rsid w:val="00A760C7"/>
    <w:rsid w:val="00A77C89"/>
    <w:rsid w:val="00A806ED"/>
    <w:rsid w:val="00A81415"/>
    <w:rsid w:val="00A821A5"/>
    <w:rsid w:val="00A84562"/>
    <w:rsid w:val="00A851E5"/>
    <w:rsid w:val="00A85293"/>
    <w:rsid w:val="00A853FA"/>
    <w:rsid w:val="00A86218"/>
    <w:rsid w:val="00A87D2D"/>
    <w:rsid w:val="00A90251"/>
    <w:rsid w:val="00A91357"/>
    <w:rsid w:val="00A91B1B"/>
    <w:rsid w:val="00A930C8"/>
    <w:rsid w:val="00A932E8"/>
    <w:rsid w:val="00A93F10"/>
    <w:rsid w:val="00A94EAE"/>
    <w:rsid w:val="00A96370"/>
    <w:rsid w:val="00A9737D"/>
    <w:rsid w:val="00A9744F"/>
    <w:rsid w:val="00AA0B42"/>
    <w:rsid w:val="00AA1C87"/>
    <w:rsid w:val="00AA3210"/>
    <w:rsid w:val="00AA32ED"/>
    <w:rsid w:val="00AA3315"/>
    <w:rsid w:val="00AA354C"/>
    <w:rsid w:val="00AA3F89"/>
    <w:rsid w:val="00AA4ABC"/>
    <w:rsid w:val="00AA5239"/>
    <w:rsid w:val="00AA7FAA"/>
    <w:rsid w:val="00AB2FB3"/>
    <w:rsid w:val="00AB3288"/>
    <w:rsid w:val="00AB365B"/>
    <w:rsid w:val="00AB4322"/>
    <w:rsid w:val="00AB47C6"/>
    <w:rsid w:val="00AB4A6C"/>
    <w:rsid w:val="00AB4CB2"/>
    <w:rsid w:val="00AB4FD9"/>
    <w:rsid w:val="00AB5222"/>
    <w:rsid w:val="00AC0371"/>
    <w:rsid w:val="00AC299C"/>
    <w:rsid w:val="00AC2BF3"/>
    <w:rsid w:val="00AC3A2E"/>
    <w:rsid w:val="00AC3B3E"/>
    <w:rsid w:val="00AC5255"/>
    <w:rsid w:val="00AC5BAA"/>
    <w:rsid w:val="00AC600E"/>
    <w:rsid w:val="00AC7989"/>
    <w:rsid w:val="00AD2535"/>
    <w:rsid w:val="00AD385F"/>
    <w:rsid w:val="00AD403E"/>
    <w:rsid w:val="00AD626B"/>
    <w:rsid w:val="00AE13EC"/>
    <w:rsid w:val="00AE71AD"/>
    <w:rsid w:val="00AF0AC8"/>
    <w:rsid w:val="00AF0C7E"/>
    <w:rsid w:val="00AF0E64"/>
    <w:rsid w:val="00AF163D"/>
    <w:rsid w:val="00AF2B65"/>
    <w:rsid w:val="00AF2E8D"/>
    <w:rsid w:val="00AF2F3F"/>
    <w:rsid w:val="00AF495A"/>
    <w:rsid w:val="00AF5DE6"/>
    <w:rsid w:val="00AF6C20"/>
    <w:rsid w:val="00B00A88"/>
    <w:rsid w:val="00B01318"/>
    <w:rsid w:val="00B01A04"/>
    <w:rsid w:val="00B02149"/>
    <w:rsid w:val="00B03C72"/>
    <w:rsid w:val="00B03D06"/>
    <w:rsid w:val="00B040DE"/>
    <w:rsid w:val="00B06535"/>
    <w:rsid w:val="00B066B3"/>
    <w:rsid w:val="00B066BE"/>
    <w:rsid w:val="00B1223B"/>
    <w:rsid w:val="00B12730"/>
    <w:rsid w:val="00B12804"/>
    <w:rsid w:val="00B130F3"/>
    <w:rsid w:val="00B132D0"/>
    <w:rsid w:val="00B145F5"/>
    <w:rsid w:val="00B15194"/>
    <w:rsid w:val="00B15279"/>
    <w:rsid w:val="00B15340"/>
    <w:rsid w:val="00B15A33"/>
    <w:rsid w:val="00B16353"/>
    <w:rsid w:val="00B16CA7"/>
    <w:rsid w:val="00B173A3"/>
    <w:rsid w:val="00B17BCD"/>
    <w:rsid w:val="00B2009B"/>
    <w:rsid w:val="00B21455"/>
    <w:rsid w:val="00B23BF5"/>
    <w:rsid w:val="00B24874"/>
    <w:rsid w:val="00B2500A"/>
    <w:rsid w:val="00B25737"/>
    <w:rsid w:val="00B267C7"/>
    <w:rsid w:val="00B268FA"/>
    <w:rsid w:val="00B26BDE"/>
    <w:rsid w:val="00B27929"/>
    <w:rsid w:val="00B30B01"/>
    <w:rsid w:val="00B31851"/>
    <w:rsid w:val="00B32DFE"/>
    <w:rsid w:val="00B33DD6"/>
    <w:rsid w:val="00B35A12"/>
    <w:rsid w:val="00B36700"/>
    <w:rsid w:val="00B378FE"/>
    <w:rsid w:val="00B40AC9"/>
    <w:rsid w:val="00B4103C"/>
    <w:rsid w:val="00B454AD"/>
    <w:rsid w:val="00B456D3"/>
    <w:rsid w:val="00B4683F"/>
    <w:rsid w:val="00B46BCA"/>
    <w:rsid w:val="00B505AA"/>
    <w:rsid w:val="00B52359"/>
    <w:rsid w:val="00B53104"/>
    <w:rsid w:val="00B55380"/>
    <w:rsid w:val="00B555F9"/>
    <w:rsid w:val="00B56154"/>
    <w:rsid w:val="00B564D0"/>
    <w:rsid w:val="00B57C92"/>
    <w:rsid w:val="00B57CA2"/>
    <w:rsid w:val="00B60248"/>
    <w:rsid w:val="00B60ABB"/>
    <w:rsid w:val="00B62340"/>
    <w:rsid w:val="00B62374"/>
    <w:rsid w:val="00B63455"/>
    <w:rsid w:val="00B63DFA"/>
    <w:rsid w:val="00B64C7D"/>
    <w:rsid w:val="00B65906"/>
    <w:rsid w:val="00B66DF5"/>
    <w:rsid w:val="00B70743"/>
    <w:rsid w:val="00B71133"/>
    <w:rsid w:val="00B71635"/>
    <w:rsid w:val="00B72373"/>
    <w:rsid w:val="00B7321E"/>
    <w:rsid w:val="00B7348C"/>
    <w:rsid w:val="00B734EB"/>
    <w:rsid w:val="00B73A3D"/>
    <w:rsid w:val="00B73E07"/>
    <w:rsid w:val="00B76CE9"/>
    <w:rsid w:val="00B80C8F"/>
    <w:rsid w:val="00B81008"/>
    <w:rsid w:val="00B826E4"/>
    <w:rsid w:val="00B82AA3"/>
    <w:rsid w:val="00B8309F"/>
    <w:rsid w:val="00B84FE9"/>
    <w:rsid w:val="00B864C7"/>
    <w:rsid w:val="00B875F4"/>
    <w:rsid w:val="00B91C6B"/>
    <w:rsid w:val="00B91EFB"/>
    <w:rsid w:val="00B9240A"/>
    <w:rsid w:val="00B925C0"/>
    <w:rsid w:val="00B92DA1"/>
    <w:rsid w:val="00B92DFA"/>
    <w:rsid w:val="00B93257"/>
    <w:rsid w:val="00B93751"/>
    <w:rsid w:val="00B944A9"/>
    <w:rsid w:val="00B9459E"/>
    <w:rsid w:val="00B94E97"/>
    <w:rsid w:val="00B96469"/>
    <w:rsid w:val="00B969A1"/>
    <w:rsid w:val="00B96BB2"/>
    <w:rsid w:val="00B97D54"/>
    <w:rsid w:val="00B97D68"/>
    <w:rsid w:val="00BA12EF"/>
    <w:rsid w:val="00BA1521"/>
    <w:rsid w:val="00BA2131"/>
    <w:rsid w:val="00BA22BE"/>
    <w:rsid w:val="00BA5085"/>
    <w:rsid w:val="00BA52AE"/>
    <w:rsid w:val="00BA5834"/>
    <w:rsid w:val="00BA5FE5"/>
    <w:rsid w:val="00BA6001"/>
    <w:rsid w:val="00BA6E26"/>
    <w:rsid w:val="00BA6E4A"/>
    <w:rsid w:val="00BA6EBC"/>
    <w:rsid w:val="00BA7084"/>
    <w:rsid w:val="00BB063F"/>
    <w:rsid w:val="00BB1010"/>
    <w:rsid w:val="00BB20D6"/>
    <w:rsid w:val="00BB30A2"/>
    <w:rsid w:val="00BB409C"/>
    <w:rsid w:val="00BB4C97"/>
    <w:rsid w:val="00BB6C17"/>
    <w:rsid w:val="00BB7E77"/>
    <w:rsid w:val="00BC0557"/>
    <w:rsid w:val="00BC31DC"/>
    <w:rsid w:val="00BC4190"/>
    <w:rsid w:val="00BC4ACA"/>
    <w:rsid w:val="00BC50CE"/>
    <w:rsid w:val="00BC544C"/>
    <w:rsid w:val="00BC5C5B"/>
    <w:rsid w:val="00BC7E1F"/>
    <w:rsid w:val="00BC7F40"/>
    <w:rsid w:val="00BD0F66"/>
    <w:rsid w:val="00BD15E5"/>
    <w:rsid w:val="00BD2131"/>
    <w:rsid w:val="00BD27C9"/>
    <w:rsid w:val="00BD34CF"/>
    <w:rsid w:val="00BD4A20"/>
    <w:rsid w:val="00BD5232"/>
    <w:rsid w:val="00BD75C0"/>
    <w:rsid w:val="00BE1427"/>
    <w:rsid w:val="00BE158E"/>
    <w:rsid w:val="00BE19B0"/>
    <w:rsid w:val="00BE20D4"/>
    <w:rsid w:val="00BE3B62"/>
    <w:rsid w:val="00BE7DDD"/>
    <w:rsid w:val="00BF1284"/>
    <w:rsid w:val="00BF266C"/>
    <w:rsid w:val="00BF3B2E"/>
    <w:rsid w:val="00BF4518"/>
    <w:rsid w:val="00BF4C8E"/>
    <w:rsid w:val="00BF6AAF"/>
    <w:rsid w:val="00C02C23"/>
    <w:rsid w:val="00C046F9"/>
    <w:rsid w:val="00C04958"/>
    <w:rsid w:val="00C05113"/>
    <w:rsid w:val="00C06785"/>
    <w:rsid w:val="00C06AA0"/>
    <w:rsid w:val="00C1036B"/>
    <w:rsid w:val="00C1176D"/>
    <w:rsid w:val="00C12340"/>
    <w:rsid w:val="00C13B52"/>
    <w:rsid w:val="00C13C4F"/>
    <w:rsid w:val="00C142EC"/>
    <w:rsid w:val="00C151CD"/>
    <w:rsid w:val="00C158DE"/>
    <w:rsid w:val="00C15B04"/>
    <w:rsid w:val="00C1743F"/>
    <w:rsid w:val="00C17899"/>
    <w:rsid w:val="00C17FDE"/>
    <w:rsid w:val="00C203FF"/>
    <w:rsid w:val="00C2099D"/>
    <w:rsid w:val="00C20B64"/>
    <w:rsid w:val="00C2141C"/>
    <w:rsid w:val="00C21FD8"/>
    <w:rsid w:val="00C254AB"/>
    <w:rsid w:val="00C261FA"/>
    <w:rsid w:val="00C3013F"/>
    <w:rsid w:val="00C30B66"/>
    <w:rsid w:val="00C30E78"/>
    <w:rsid w:val="00C313D3"/>
    <w:rsid w:val="00C331D4"/>
    <w:rsid w:val="00C3340E"/>
    <w:rsid w:val="00C355E4"/>
    <w:rsid w:val="00C3589C"/>
    <w:rsid w:val="00C37D49"/>
    <w:rsid w:val="00C40248"/>
    <w:rsid w:val="00C44F7E"/>
    <w:rsid w:val="00C45793"/>
    <w:rsid w:val="00C47337"/>
    <w:rsid w:val="00C51B4B"/>
    <w:rsid w:val="00C53374"/>
    <w:rsid w:val="00C53774"/>
    <w:rsid w:val="00C53AC4"/>
    <w:rsid w:val="00C54510"/>
    <w:rsid w:val="00C562D3"/>
    <w:rsid w:val="00C564C2"/>
    <w:rsid w:val="00C56654"/>
    <w:rsid w:val="00C566EF"/>
    <w:rsid w:val="00C56CC2"/>
    <w:rsid w:val="00C57573"/>
    <w:rsid w:val="00C60A7D"/>
    <w:rsid w:val="00C60B28"/>
    <w:rsid w:val="00C63073"/>
    <w:rsid w:val="00C65DCB"/>
    <w:rsid w:val="00C66420"/>
    <w:rsid w:val="00C67170"/>
    <w:rsid w:val="00C7120A"/>
    <w:rsid w:val="00C7193B"/>
    <w:rsid w:val="00C7282D"/>
    <w:rsid w:val="00C74218"/>
    <w:rsid w:val="00C743AD"/>
    <w:rsid w:val="00C74B68"/>
    <w:rsid w:val="00C76352"/>
    <w:rsid w:val="00C775C7"/>
    <w:rsid w:val="00C77EA4"/>
    <w:rsid w:val="00C80D7C"/>
    <w:rsid w:val="00C82D06"/>
    <w:rsid w:val="00C82D3C"/>
    <w:rsid w:val="00C840DA"/>
    <w:rsid w:val="00C85966"/>
    <w:rsid w:val="00C85D35"/>
    <w:rsid w:val="00C85FA0"/>
    <w:rsid w:val="00C86826"/>
    <w:rsid w:val="00C868F8"/>
    <w:rsid w:val="00C877AB"/>
    <w:rsid w:val="00C90971"/>
    <w:rsid w:val="00C90974"/>
    <w:rsid w:val="00C91C78"/>
    <w:rsid w:val="00C91F61"/>
    <w:rsid w:val="00C92504"/>
    <w:rsid w:val="00C92AAA"/>
    <w:rsid w:val="00C933BA"/>
    <w:rsid w:val="00C9484E"/>
    <w:rsid w:val="00C94EE9"/>
    <w:rsid w:val="00C957BC"/>
    <w:rsid w:val="00C96BBE"/>
    <w:rsid w:val="00C96E31"/>
    <w:rsid w:val="00C97200"/>
    <w:rsid w:val="00C97AB6"/>
    <w:rsid w:val="00CA051D"/>
    <w:rsid w:val="00CA06EA"/>
    <w:rsid w:val="00CA1AB7"/>
    <w:rsid w:val="00CA1B57"/>
    <w:rsid w:val="00CA4170"/>
    <w:rsid w:val="00CA4603"/>
    <w:rsid w:val="00CA53EA"/>
    <w:rsid w:val="00CA5ADC"/>
    <w:rsid w:val="00CA5C18"/>
    <w:rsid w:val="00CA7081"/>
    <w:rsid w:val="00CB0701"/>
    <w:rsid w:val="00CB3F17"/>
    <w:rsid w:val="00CB5A85"/>
    <w:rsid w:val="00CB5CBC"/>
    <w:rsid w:val="00CB5D69"/>
    <w:rsid w:val="00CB66DC"/>
    <w:rsid w:val="00CB796E"/>
    <w:rsid w:val="00CB7D25"/>
    <w:rsid w:val="00CB7D53"/>
    <w:rsid w:val="00CC18CB"/>
    <w:rsid w:val="00CC29C2"/>
    <w:rsid w:val="00CC2AD9"/>
    <w:rsid w:val="00CC331C"/>
    <w:rsid w:val="00CC5B09"/>
    <w:rsid w:val="00CC5D4F"/>
    <w:rsid w:val="00CC5F7A"/>
    <w:rsid w:val="00CC679E"/>
    <w:rsid w:val="00CC718F"/>
    <w:rsid w:val="00CD305F"/>
    <w:rsid w:val="00CD37F7"/>
    <w:rsid w:val="00CD38CA"/>
    <w:rsid w:val="00CD396E"/>
    <w:rsid w:val="00CD673B"/>
    <w:rsid w:val="00CD6ADA"/>
    <w:rsid w:val="00CD7FD1"/>
    <w:rsid w:val="00CE02A0"/>
    <w:rsid w:val="00CE05FC"/>
    <w:rsid w:val="00CE2A3B"/>
    <w:rsid w:val="00CE3D4D"/>
    <w:rsid w:val="00CE4F00"/>
    <w:rsid w:val="00CE5325"/>
    <w:rsid w:val="00CE54D4"/>
    <w:rsid w:val="00CE5EE7"/>
    <w:rsid w:val="00CE6751"/>
    <w:rsid w:val="00CE6811"/>
    <w:rsid w:val="00CE7066"/>
    <w:rsid w:val="00CF00C1"/>
    <w:rsid w:val="00CF175D"/>
    <w:rsid w:val="00CF18F5"/>
    <w:rsid w:val="00CF4ABC"/>
    <w:rsid w:val="00CF537C"/>
    <w:rsid w:val="00CF63B3"/>
    <w:rsid w:val="00CF6C61"/>
    <w:rsid w:val="00CF7164"/>
    <w:rsid w:val="00CF7BA8"/>
    <w:rsid w:val="00D003A1"/>
    <w:rsid w:val="00D0074A"/>
    <w:rsid w:val="00D00B6C"/>
    <w:rsid w:val="00D01A18"/>
    <w:rsid w:val="00D01BC6"/>
    <w:rsid w:val="00D01C9B"/>
    <w:rsid w:val="00D01D70"/>
    <w:rsid w:val="00D02587"/>
    <w:rsid w:val="00D046A5"/>
    <w:rsid w:val="00D04E57"/>
    <w:rsid w:val="00D04ED4"/>
    <w:rsid w:val="00D05171"/>
    <w:rsid w:val="00D059AF"/>
    <w:rsid w:val="00D05B0C"/>
    <w:rsid w:val="00D07A7D"/>
    <w:rsid w:val="00D11027"/>
    <w:rsid w:val="00D11482"/>
    <w:rsid w:val="00D11F72"/>
    <w:rsid w:val="00D14B98"/>
    <w:rsid w:val="00D16189"/>
    <w:rsid w:val="00D21516"/>
    <w:rsid w:val="00D21B12"/>
    <w:rsid w:val="00D22879"/>
    <w:rsid w:val="00D228CA"/>
    <w:rsid w:val="00D2460E"/>
    <w:rsid w:val="00D24734"/>
    <w:rsid w:val="00D24A69"/>
    <w:rsid w:val="00D25E68"/>
    <w:rsid w:val="00D26981"/>
    <w:rsid w:val="00D2738E"/>
    <w:rsid w:val="00D30853"/>
    <w:rsid w:val="00D31D63"/>
    <w:rsid w:val="00D33775"/>
    <w:rsid w:val="00D33D93"/>
    <w:rsid w:val="00D352F7"/>
    <w:rsid w:val="00D379FE"/>
    <w:rsid w:val="00D40371"/>
    <w:rsid w:val="00D40BB8"/>
    <w:rsid w:val="00D40F12"/>
    <w:rsid w:val="00D4246E"/>
    <w:rsid w:val="00D430FF"/>
    <w:rsid w:val="00D477A5"/>
    <w:rsid w:val="00D5070C"/>
    <w:rsid w:val="00D509A0"/>
    <w:rsid w:val="00D50CF6"/>
    <w:rsid w:val="00D51912"/>
    <w:rsid w:val="00D52289"/>
    <w:rsid w:val="00D54ADA"/>
    <w:rsid w:val="00D55661"/>
    <w:rsid w:val="00D55994"/>
    <w:rsid w:val="00D55E21"/>
    <w:rsid w:val="00D565B9"/>
    <w:rsid w:val="00D57D65"/>
    <w:rsid w:val="00D6088B"/>
    <w:rsid w:val="00D60C41"/>
    <w:rsid w:val="00D6204B"/>
    <w:rsid w:val="00D63020"/>
    <w:rsid w:val="00D63338"/>
    <w:rsid w:val="00D6419F"/>
    <w:rsid w:val="00D64292"/>
    <w:rsid w:val="00D646BA"/>
    <w:rsid w:val="00D64836"/>
    <w:rsid w:val="00D65414"/>
    <w:rsid w:val="00D65B02"/>
    <w:rsid w:val="00D66630"/>
    <w:rsid w:val="00D66891"/>
    <w:rsid w:val="00D66F39"/>
    <w:rsid w:val="00D67B40"/>
    <w:rsid w:val="00D67C59"/>
    <w:rsid w:val="00D67DE4"/>
    <w:rsid w:val="00D70392"/>
    <w:rsid w:val="00D706A0"/>
    <w:rsid w:val="00D70EB5"/>
    <w:rsid w:val="00D761D7"/>
    <w:rsid w:val="00D76364"/>
    <w:rsid w:val="00D80AB6"/>
    <w:rsid w:val="00D815FB"/>
    <w:rsid w:val="00D821FF"/>
    <w:rsid w:val="00D822FF"/>
    <w:rsid w:val="00D82F45"/>
    <w:rsid w:val="00D84921"/>
    <w:rsid w:val="00D84BFA"/>
    <w:rsid w:val="00D8505E"/>
    <w:rsid w:val="00D854E5"/>
    <w:rsid w:val="00D86A86"/>
    <w:rsid w:val="00D87073"/>
    <w:rsid w:val="00D900BA"/>
    <w:rsid w:val="00D905C0"/>
    <w:rsid w:val="00D92C8B"/>
    <w:rsid w:val="00D942E9"/>
    <w:rsid w:val="00D9504A"/>
    <w:rsid w:val="00D951D1"/>
    <w:rsid w:val="00D97B0C"/>
    <w:rsid w:val="00DA2D91"/>
    <w:rsid w:val="00DA3C49"/>
    <w:rsid w:val="00DA3C79"/>
    <w:rsid w:val="00DA4287"/>
    <w:rsid w:val="00DA4E48"/>
    <w:rsid w:val="00DA5D21"/>
    <w:rsid w:val="00DA6DAF"/>
    <w:rsid w:val="00DA792B"/>
    <w:rsid w:val="00DB035E"/>
    <w:rsid w:val="00DB10B1"/>
    <w:rsid w:val="00DB1A7C"/>
    <w:rsid w:val="00DB1ACE"/>
    <w:rsid w:val="00DB20F0"/>
    <w:rsid w:val="00DB2B49"/>
    <w:rsid w:val="00DB3AB8"/>
    <w:rsid w:val="00DB405B"/>
    <w:rsid w:val="00DB4DA1"/>
    <w:rsid w:val="00DB5854"/>
    <w:rsid w:val="00DB58C1"/>
    <w:rsid w:val="00DB5A07"/>
    <w:rsid w:val="00DB7EE9"/>
    <w:rsid w:val="00DC00B2"/>
    <w:rsid w:val="00DC1563"/>
    <w:rsid w:val="00DC2253"/>
    <w:rsid w:val="00DC28F6"/>
    <w:rsid w:val="00DC3B9C"/>
    <w:rsid w:val="00DC5801"/>
    <w:rsid w:val="00DC6027"/>
    <w:rsid w:val="00DC69F7"/>
    <w:rsid w:val="00DC7021"/>
    <w:rsid w:val="00DC7D38"/>
    <w:rsid w:val="00DD0E68"/>
    <w:rsid w:val="00DD2472"/>
    <w:rsid w:val="00DD2C20"/>
    <w:rsid w:val="00DD2DAD"/>
    <w:rsid w:val="00DD3934"/>
    <w:rsid w:val="00DD3D1E"/>
    <w:rsid w:val="00DD43D8"/>
    <w:rsid w:val="00DD4F6E"/>
    <w:rsid w:val="00DD5412"/>
    <w:rsid w:val="00DD5973"/>
    <w:rsid w:val="00DD61DD"/>
    <w:rsid w:val="00DD63E2"/>
    <w:rsid w:val="00DD6DC6"/>
    <w:rsid w:val="00DD7219"/>
    <w:rsid w:val="00DD73F5"/>
    <w:rsid w:val="00DD75F8"/>
    <w:rsid w:val="00DE2179"/>
    <w:rsid w:val="00DE22CB"/>
    <w:rsid w:val="00DE2B58"/>
    <w:rsid w:val="00DE4D69"/>
    <w:rsid w:val="00DE60D7"/>
    <w:rsid w:val="00DE6D8F"/>
    <w:rsid w:val="00DF1F1C"/>
    <w:rsid w:val="00DF547A"/>
    <w:rsid w:val="00DF56CA"/>
    <w:rsid w:val="00DF585A"/>
    <w:rsid w:val="00DF6C80"/>
    <w:rsid w:val="00DF7016"/>
    <w:rsid w:val="00E02244"/>
    <w:rsid w:val="00E02FE0"/>
    <w:rsid w:val="00E0302F"/>
    <w:rsid w:val="00E033EB"/>
    <w:rsid w:val="00E037C5"/>
    <w:rsid w:val="00E047BD"/>
    <w:rsid w:val="00E100BE"/>
    <w:rsid w:val="00E10BAE"/>
    <w:rsid w:val="00E10DF7"/>
    <w:rsid w:val="00E11068"/>
    <w:rsid w:val="00E11432"/>
    <w:rsid w:val="00E1198D"/>
    <w:rsid w:val="00E14A8C"/>
    <w:rsid w:val="00E14B11"/>
    <w:rsid w:val="00E1558D"/>
    <w:rsid w:val="00E1639F"/>
    <w:rsid w:val="00E164CE"/>
    <w:rsid w:val="00E165E4"/>
    <w:rsid w:val="00E200EC"/>
    <w:rsid w:val="00E213AD"/>
    <w:rsid w:val="00E21A5B"/>
    <w:rsid w:val="00E2357D"/>
    <w:rsid w:val="00E24216"/>
    <w:rsid w:val="00E25C76"/>
    <w:rsid w:val="00E25C82"/>
    <w:rsid w:val="00E260B5"/>
    <w:rsid w:val="00E26945"/>
    <w:rsid w:val="00E26F4E"/>
    <w:rsid w:val="00E272F8"/>
    <w:rsid w:val="00E27D4C"/>
    <w:rsid w:val="00E27F94"/>
    <w:rsid w:val="00E31246"/>
    <w:rsid w:val="00E33736"/>
    <w:rsid w:val="00E33C70"/>
    <w:rsid w:val="00E3564C"/>
    <w:rsid w:val="00E35B6A"/>
    <w:rsid w:val="00E364C4"/>
    <w:rsid w:val="00E36A0B"/>
    <w:rsid w:val="00E36F6F"/>
    <w:rsid w:val="00E379F1"/>
    <w:rsid w:val="00E37BFF"/>
    <w:rsid w:val="00E4104B"/>
    <w:rsid w:val="00E41100"/>
    <w:rsid w:val="00E412DB"/>
    <w:rsid w:val="00E416F4"/>
    <w:rsid w:val="00E4256F"/>
    <w:rsid w:val="00E43996"/>
    <w:rsid w:val="00E43BFB"/>
    <w:rsid w:val="00E45186"/>
    <w:rsid w:val="00E453CC"/>
    <w:rsid w:val="00E45530"/>
    <w:rsid w:val="00E4556A"/>
    <w:rsid w:val="00E456B9"/>
    <w:rsid w:val="00E461DF"/>
    <w:rsid w:val="00E52BE4"/>
    <w:rsid w:val="00E532A4"/>
    <w:rsid w:val="00E53421"/>
    <w:rsid w:val="00E55A3C"/>
    <w:rsid w:val="00E5624B"/>
    <w:rsid w:val="00E5677A"/>
    <w:rsid w:val="00E60686"/>
    <w:rsid w:val="00E60AE8"/>
    <w:rsid w:val="00E6109A"/>
    <w:rsid w:val="00E62748"/>
    <w:rsid w:val="00E62AC1"/>
    <w:rsid w:val="00E63960"/>
    <w:rsid w:val="00E63AE2"/>
    <w:rsid w:val="00E67602"/>
    <w:rsid w:val="00E708C4"/>
    <w:rsid w:val="00E70C73"/>
    <w:rsid w:val="00E7160F"/>
    <w:rsid w:val="00E723BB"/>
    <w:rsid w:val="00E725BC"/>
    <w:rsid w:val="00E72B6C"/>
    <w:rsid w:val="00E72BA9"/>
    <w:rsid w:val="00E73E2F"/>
    <w:rsid w:val="00E753B1"/>
    <w:rsid w:val="00E75938"/>
    <w:rsid w:val="00E75E04"/>
    <w:rsid w:val="00E77470"/>
    <w:rsid w:val="00E777B0"/>
    <w:rsid w:val="00E77C2D"/>
    <w:rsid w:val="00E800B8"/>
    <w:rsid w:val="00E80FF8"/>
    <w:rsid w:val="00E8173F"/>
    <w:rsid w:val="00E820E7"/>
    <w:rsid w:val="00E8486C"/>
    <w:rsid w:val="00E85CC5"/>
    <w:rsid w:val="00E86E94"/>
    <w:rsid w:val="00E87897"/>
    <w:rsid w:val="00E87974"/>
    <w:rsid w:val="00E87AFB"/>
    <w:rsid w:val="00E9054B"/>
    <w:rsid w:val="00E90C32"/>
    <w:rsid w:val="00E935D4"/>
    <w:rsid w:val="00E94D2D"/>
    <w:rsid w:val="00E950FF"/>
    <w:rsid w:val="00E96249"/>
    <w:rsid w:val="00E9655B"/>
    <w:rsid w:val="00E9763B"/>
    <w:rsid w:val="00E97E98"/>
    <w:rsid w:val="00EA1A93"/>
    <w:rsid w:val="00EA4778"/>
    <w:rsid w:val="00EB08DA"/>
    <w:rsid w:val="00EB09DD"/>
    <w:rsid w:val="00EB2F9F"/>
    <w:rsid w:val="00EB6550"/>
    <w:rsid w:val="00EC0896"/>
    <w:rsid w:val="00EC0DAC"/>
    <w:rsid w:val="00EC268B"/>
    <w:rsid w:val="00EC3C8B"/>
    <w:rsid w:val="00EC3DA6"/>
    <w:rsid w:val="00EC3EC8"/>
    <w:rsid w:val="00EC4429"/>
    <w:rsid w:val="00EC4B6E"/>
    <w:rsid w:val="00EC513E"/>
    <w:rsid w:val="00EC610A"/>
    <w:rsid w:val="00EC6476"/>
    <w:rsid w:val="00EC6D5B"/>
    <w:rsid w:val="00ED0DD6"/>
    <w:rsid w:val="00ED22A6"/>
    <w:rsid w:val="00ED29E0"/>
    <w:rsid w:val="00ED2B84"/>
    <w:rsid w:val="00ED3674"/>
    <w:rsid w:val="00ED44EE"/>
    <w:rsid w:val="00ED5F1A"/>
    <w:rsid w:val="00ED617F"/>
    <w:rsid w:val="00ED78E0"/>
    <w:rsid w:val="00EE1040"/>
    <w:rsid w:val="00EE17A5"/>
    <w:rsid w:val="00EE23CF"/>
    <w:rsid w:val="00EE368F"/>
    <w:rsid w:val="00EE3CD4"/>
    <w:rsid w:val="00EE5193"/>
    <w:rsid w:val="00EE5C28"/>
    <w:rsid w:val="00EE65ED"/>
    <w:rsid w:val="00EE6B2F"/>
    <w:rsid w:val="00EF029E"/>
    <w:rsid w:val="00EF1500"/>
    <w:rsid w:val="00EF3372"/>
    <w:rsid w:val="00EF34A9"/>
    <w:rsid w:val="00EF35DC"/>
    <w:rsid w:val="00EF460E"/>
    <w:rsid w:val="00EF4A2C"/>
    <w:rsid w:val="00EF5D0F"/>
    <w:rsid w:val="00EF621B"/>
    <w:rsid w:val="00EF6F30"/>
    <w:rsid w:val="00EF70AA"/>
    <w:rsid w:val="00EF70F1"/>
    <w:rsid w:val="00EF7E2E"/>
    <w:rsid w:val="00F01C9E"/>
    <w:rsid w:val="00F0482B"/>
    <w:rsid w:val="00F07C5F"/>
    <w:rsid w:val="00F07DA0"/>
    <w:rsid w:val="00F07DBF"/>
    <w:rsid w:val="00F1047C"/>
    <w:rsid w:val="00F11EB3"/>
    <w:rsid w:val="00F12ECA"/>
    <w:rsid w:val="00F134D0"/>
    <w:rsid w:val="00F145F2"/>
    <w:rsid w:val="00F16720"/>
    <w:rsid w:val="00F16BF4"/>
    <w:rsid w:val="00F20D70"/>
    <w:rsid w:val="00F2211F"/>
    <w:rsid w:val="00F223C3"/>
    <w:rsid w:val="00F23C67"/>
    <w:rsid w:val="00F251B8"/>
    <w:rsid w:val="00F26376"/>
    <w:rsid w:val="00F309BD"/>
    <w:rsid w:val="00F31B4F"/>
    <w:rsid w:val="00F325F5"/>
    <w:rsid w:val="00F343DA"/>
    <w:rsid w:val="00F34778"/>
    <w:rsid w:val="00F34A0C"/>
    <w:rsid w:val="00F35446"/>
    <w:rsid w:val="00F3551C"/>
    <w:rsid w:val="00F35983"/>
    <w:rsid w:val="00F3622F"/>
    <w:rsid w:val="00F36B41"/>
    <w:rsid w:val="00F3722B"/>
    <w:rsid w:val="00F400EF"/>
    <w:rsid w:val="00F408A7"/>
    <w:rsid w:val="00F41A8C"/>
    <w:rsid w:val="00F41AB7"/>
    <w:rsid w:val="00F428F0"/>
    <w:rsid w:val="00F42E63"/>
    <w:rsid w:val="00F42ECA"/>
    <w:rsid w:val="00F4332E"/>
    <w:rsid w:val="00F4406F"/>
    <w:rsid w:val="00F446BC"/>
    <w:rsid w:val="00F448A4"/>
    <w:rsid w:val="00F45071"/>
    <w:rsid w:val="00F454A9"/>
    <w:rsid w:val="00F45802"/>
    <w:rsid w:val="00F45E36"/>
    <w:rsid w:val="00F46CF0"/>
    <w:rsid w:val="00F47BA3"/>
    <w:rsid w:val="00F5074A"/>
    <w:rsid w:val="00F514C4"/>
    <w:rsid w:val="00F527A8"/>
    <w:rsid w:val="00F52D19"/>
    <w:rsid w:val="00F52EBF"/>
    <w:rsid w:val="00F53A26"/>
    <w:rsid w:val="00F53B39"/>
    <w:rsid w:val="00F53BF4"/>
    <w:rsid w:val="00F54CF3"/>
    <w:rsid w:val="00F54DAC"/>
    <w:rsid w:val="00F55365"/>
    <w:rsid w:val="00F56941"/>
    <w:rsid w:val="00F56B38"/>
    <w:rsid w:val="00F57024"/>
    <w:rsid w:val="00F60B0A"/>
    <w:rsid w:val="00F6302C"/>
    <w:rsid w:val="00F6508B"/>
    <w:rsid w:val="00F654DF"/>
    <w:rsid w:val="00F65514"/>
    <w:rsid w:val="00F6607C"/>
    <w:rsid w:val="00F6734C"/>
    <w:rsid w:val="00F677D4"/>
    <w:rsid w:val="00F7176E"/>
    <w:rsid w:val="00F75730"/>
    <w:rsid w:val="00F7720E"/>
    <w:rsid w:val="00F77DF8"/>
    <w:rsid w:val="00F8050F"/>
    <w:rsid w:val="00F808CC"/>
    <w:rsid w:val="00F8193C"/>
    <w:rsid w:val="00F81D4B"/>
    <w:rsid w:val="00F82A0B"/>
    <w:rsid w:val="00F82A2B"/>
    <w:rsid w:val="00F83034"/>
    <w:rsid w:val="00F83F4D"/>
    <w:rsid w:val="00F8422C"/>
    <w:rsid w:val="00F85B08"/>
    <w:rsid w:val="00F86A89"/>
    <w:rsid w:val="00F875B6"/>
    <w:rsid w:val="00F90375"/>
    <w:rsid w:val="00F9188B"/>
    <w:rsid w:val="00F93639"/>
    <w:rsid w:val="00F938DB"/>
    <w:rsid w:val="00F94938"/>
    <w:rsid w:val="00F95272"/>
    <w:rsid w:val="00F95778"/>
    <w:rsid w:val="00F9588E"/>
    <w:rsid w:val="00F9677D"/>
    <w:rsid w:val="00F96CBC"/>
    <w:rsid w:val="00FA21DD"/>
    <w:rsid w:val="00FA25DA"/>
    <w:rsid w:val="00FA35DF"/>
    <w:rsid w:val="00FA5FAC"/>
    <w:rsid w:val="00FA661B"/>
    <w:rsid w:val="00FA7270"/>
    <w:rsid w:val="00FA79FE"/>
    <w:rsid w:val="00FA7CB8"/>
    <w:rsid w:val="00FB266C"/>
    <w:rsid w:val="00FB3A1C"/>
    <w:rsid w:val="00FB45EA"/>
    <w:rsid w:val="00FB601D"/>
    <w:rsid w:val="00FC147F"/>
    <w:rsid w:val="00FC1BF1"/>
    <w:rsid w:val="00FC6E47"/>
    <w:rsid w:val="00FC7052"/>
    <w:rsid w:val="00FC723F"/>
    <w:rsid w:val="00FC7BA2"/>
    <w:rsid w:val="00FC7E5D"/>
    <w:rsid w:val="00FD12A8"/>
    <w:rsid w:val="00FD1707"/>
    <w:rsid w:val="00FD1D54"/>
    <w:rsid w:val="00FD36AF"/>
    <w:rsid w:val="00FD39FF"/>
    <w:rsid w:val="00FD47E3"/>
    <w:rsid w:val="00FD67E3"/>
    <w:rsid w:val="00FD6C2D"/>
    <w:rsid w:val="00FD7001"/>
    <w:rsid w:val="00FE02D3"/>
    <w:rsid w:val="00FE0323"/>
    <w:rsid w:val="00FE12E7"/>
    <w:rsid w:val="00FE1816"/>
    <w:rsid w:val="00FE3687"/>
    <w:rsid w:val="00FE3849"/>
    <w:rsid w:val="00FE4459"/>
    <w:rsid w:val="00FE4BE4"/>
    <w:rsid w:val="00FE556E"/>
    <w:rsid w:val="00FE5AB6"/>
    <w:rsid w:val="00FE60E7"/>
    <w:rsid w:val="00FE64C4"/>
    <w:rsid w:val="00FE720E"/>
    <w:rsid w:val="00FF0732"/>
    <w:rsid w:val="00FF196C"/>
    <w:rsid w:val="00FF1AD1"/>
    <w:rsid w:val="00FF2548"/>
    <w:rsid w:val="00FF27B5"/>
    <w:rsid w:val="00FF28D1"/>
    <w:rsid w:val="00FF29F7"/>
    <w:rsid w:val="00FF3432"/>
    <w:rsid w:val="00FF346E"/>
    <w:rsid w:val="00FF5F95"/>
    <w:rsid w:val="00FF6C5F"/>
    <w:rsid w:val="00FF6C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5CF4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313D3"/>
    <w:pPr>
      <w:spacing w:after="60" w:line="288" w:lineRule="auto"/>
    </w:pPr>
    <w:rPr>
      <w:rFonts w:ascii="Museo Sans 300" w:hAnsi="Museo Sans 300"/>
      <w:szCs w:val="24"/>
    </w:rPr>
  </w:style>
  <w:style w:type="paragraph" w:styleId="Kop1">
    <w:name w:val="heading 1"/>
    <w:basedOn w:val="Standaard"/>
    <w:next w:val="Standaard"/>
    <w:link w:val="Kop1Char"/>
    <w:qFormat/>
    <w:rsid w:val="00C313D3"/>
    <w:pPr>
      <w:keepNext/>
      <w:pageBreakBefore/>
      <w:numPr>
        <w:numId w:val="11"/>
      </w:numPr>
      <w:spacing w:after="120"/>
      <w:outlineLvl w:val="0"/>
    </w:pPr>
    <w:rPr>
      <w:rFonts w:cs="Arial"/>
      <w:bCs/>
      <w:caps/>
      <w:color w:val="00B0F0"/>
      <w:kern w:val="32"/>
      <w:sz w:val="28"/>
      <w:szCs w:val="32"/>
    </w:rPr>
  </w:style>
  <w:style w:type="paragraph" w:styleId="Kop2">
    <w:name w:val="heading 2"/>
    <w:basedOn w:val="Standaard"/>
    <w:next w:val="Standaard"/>
    <w:link w:val="Kop2Char"/>
    <w:qFormat/>
    <w:rsid w:val="00FE720E"/>
    <w:pPr>
      <w:keepNext/>
      <w:numPr>
        <w:ilvl w:val="1"/>
        <w:numId w:val="11"/>
      </w:numPr>
      <w:spacing w:before="240" w:after="120" w:line="264" w:lineRule="auto"/>
      <w:outlineLvl w:val="1"/>
    </w:pPr>
    <w:rPr>
      <w:rFonts w:cs="Arial"/>
      <w:bCs/>
      <w:iCs/>
      <w:color w:val="00B0F0"/>
      <w:sz w:val="24"/>
      <w:szCs w:val="28"/>
    </w:rPr>
  </w:style>
  <w:style w:type="paragraph" w:styleId="Kop3">
    <w:name w:val="heading 3"/>
    <w:basedOn w:val="Standaard"/>
    <w:next w:val="Standaard"/>
    <w:link w:val="Kop3Char"/>
    <w:qFormat/>
    <w:rsid w:val="00797767"/>
    <w:pPr>
      <w:keepNext/>
      <w:numPr>
        <w:ilvl w:val="2"/>
        <w:numId w:val="11"/>
      </w:numPr>
      <w:spacing w:before="240" w:after="120"/>
      <w:outlineLvl w:val="2"/>
    </w:pPr>
    <w:rPr>
      <w:rFonts w:cs="Arial"/>
      <w:bCs/>
      <w:color w:val="00B0F0"/>
      <w:szCs w:val="20"/>
    </w:rPr>
  </w:style>
  <w:style w:type="paragraph" w:styleId="Kop4">
    <w:name w:val="heading 4"/>
    <w:basedOn w:val="Standaard"/>
    <w:next w:val="Standaard"/>
    <w:qFormat/>
    <w:pPr>
      <w:keepNext/>
      <w:numPr>
        <w:ilvl w:val="3"/>
        <w:numId w:val="11"/>
      </w:numPr>
      <w:outlineLvl w:val="3"/>
    </w:pPr>
    <w:rPr>
      <w:b/>
      <w:bCs/>
    </w:rPr>
  </w:style>
  <w:style w:type="paragraph" w:styleId="Kop5">
    <w:name w:val="heading 5"/>
    <w:basedOn w:val="Standaard"/>
    <w:next w:val="Standaard"/>
    <w:qFormat/>
    <w:pPr>
      <w:numPr>
        <w:ilvl w:val="4"/>
        <w:numId w:val="11"/>
      </w:numPr>
      <w:spacing w:before="240"/>
      <w:outlineLvl w:val="4"/>
    </w:pPr>
    <w:rPr>
      <w:b/>
      <w:bCs/>
      <w:i/>
      <w:iCs/>
      <w:sz w:val="26"/>
      <w:szCs w:val="26"/>
    </w:rPr>
  </w:style>
  <w:style w:type="paragraph" w:styleId="Kop6">
    <w:name w:val="heading 6"/>
    <w:basedOn w:val="Standaard"/>
    <w:next w:val="Standaard"/>
    <w:qFormat/>
    <w:pPr>
      <w:numPr>
        <w:ilvl w:val="5"/>
        <w:numId w:val="11"/>
      </w:numPr>
      <w:spacing w:before="240"/>
      <w:outlineLvl w:val="5"/>
    </w:pPr>
    <w:rPr>
      <w:rFonts w:ascii="Times New Roman" w:hAnsi="Times New Roman"/>
      <w:b/>
      <w:bCs/>
      <w:sz w:val="22"/>
      <w:szCs w:val="22"/>
    </w:rPr>
  </w:style>
  <w:style w:type="paragraph" w:styleId="Kop7">
    <w:name w:val="heading 7"/>
    <w:basedOn w:val="Standaard"/>
    <w:next w:val="Standaard"/>
    <w:qFormat/>
    <w:pPr>
      <w:numPr>
        <w:ilvl w:val="6"/>
        <w:numId w:val="11"/>
      </w:numPr>
      <w:spacing w:before="240"/>
      <w:outlineLvl w:val="6"/>
    </w:pPr>
    <w:rPr>
      <w:rFonts w:ascii="Times New Roman" w:hAnsi="Times New Roman"/>
      <w:sz w:val="24"/>
    </w:rPr>
  </w:style>
  <w:style w:type="paragraph" w:styleId="Kop8">
    <w:name w:val="heading 8"/>
    <w:basedOn w:val="Standaard"/>
    <w:next w:val="Standaard"/>
    <w:qFormat/>
    <w:pPr>
      <w:numPr>
        <w:ilvl w:val="7"/>
        <w:numId w:val="11"/>
      </w:numPr>
      <w:spacing w:before="240"/>
      <w:outlineLvl w:val="7"/>
    </w:pPr>
    <w:rPr>
      <w:rFonts w:ascii="Times New Roman" w:hAnsi="Times New Roman"/>
      <w:i/>
      <w:iCs/>
      <w:sz w:val="24"/>
    </w:rPr>
  </w:style>
  <w:style w:type="paragraph" w:styleId="Kop9">
    <w:name w:val="heading 9"/>
    <w:basedOn w:val="Standaard"/>
    <w:next w:val="Standaard"/>
    <w:qFormat/>
    <w:pPr>
      <w:numPr>
        <w:ilvl w:val="8"/>
        <w:numId w:val="11"/>
      </w:numPr>
      <w:spacing w:before="24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inspringen">
    <w:name w:val="Body Text Indent"/>
    <w:basedOn w:val="Standaard"/>
    <w:pPr>
      <w:ind w:left="2124" w:hanging="2124"/>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Koptekst">
    <w:name w:val="header"/>
    <w:aliases w:val="CROW_Koptekst"/>
    <w:basedOn w:val="Standaard"/>
    <w:link w:val="KoptekstChar"/>
    <w:uiPriority w:val="99"/>
    <w:pPr>
      <w:tabs>
        <w:tab w:val="center" w:pos="4536"/>
        <w:tab w:val="right" w:pos="9072"/>
      </w:tabs>
    </w:pPr>
  </w:style>
  <w:style w:type="paragraph" w:styleId="Plattetekst">
    <w:name w:val="Body Text"/>
    <w:basedOn w:val="Standaard"/>
    <w:rPr>
      <w:rFonts w:ascii="Times New Roman" w:hAnsi="Times New Roman"/>
      <w:i/>
      <w:iCs/>
      <w:sz w:val="22"/>
    </w:rPr>
  </w:style>
  <w:style w:type="paragraph" w:styleId="Plattetekstinspringen2">
    <w:name w:val="Body Text Indent 2"/>
    <w:basedOn w:val="Standaard"/>
    <w:pPr>
      <w:ind w:left="2160" w:hanging="2160"/>
    </w:pPr>
    <w:rPr>
      <w:rFonts w:ascii="Times New Roman" w:hAnsi="Times New Roman"/>
      <w:sz w:val="22"/>
    </w:rPr>
  </w:style>
  <w:style w:type="paragraph" w:styleId="Plattetekstinspringen3">
    <w:name w:val="Body Text Indent 3"/>
    <w:basedOn w:val="Standaard"/>
    <w:pPr>
      <w:ind w:left="2340" w:hanging="2340"/>
    </w:pPr>
    <w:rPr>
      <w:rFonts w:ascii="Times New Roman" w:hAnsi="Times New Roman"/>
      <w:sz w:val="22"/>
    </w:rPr>
  </w:style>
  <w:style w:type="paragraph" w:styleId="Plattetekst2">
    <w:name w:val="Body Text 2"/>
    <w:basedOn w:val="Standaard"/>
    <w:rPr>
      <w:rFonts w:ascii="Times New Roman" w:hAnsi="Times New Roman"/>
      <w:sz w:val="22"/>
    </w:rPr>
  </w:style>
  <w:style w:type="paragraph" w:styleId="Titel">
    <w:name w:val="Title"/>
    <w:aliases w:val="Tabeltitel"/>
    <w:basedOn w:val="Standaard"/>
    <w:link w:val="TitelChar"/>
    <w:uiPriority w:val="10"/>
    <w:qFormat/>
    <w:rPr>
      <w:rFonts w:cs="Arial"/>
      <w:b/>
      <w:bCs/>
      <w:caps/>
      <w:kern w:val="28"/>
      <w:sz w:val="28"/>
      <w:szCs w:val="32"/>
    </w:rPr>
  </w:style>
  <w:style w:type="paragraph" w:styleId="Ondertitel">
    <w:name w:val="Subtitle"/>
    <w:basedOn w:val="Standaard"/>
    <w:link w:val="OndertitelChar"/>
    <w:uiPriority w:val="11"/>
    <w:qFormat/>
    <w:rPr>
      <w:rFonts w:cs="Arial"/>
      <w:smallCaps/>
    </w:rPr>
  </w:style>
  <w:style w:type="character" w:styleId="Hyperlink">
    <w:name w:val="Hyperlink"/>
    <w:basedOn w:val="Standaardalinea-lettertype"/>
    <w:uiPriority w:val="99"/>
    <w:rPr>
      <w:color w:val="0000FF"/>
      <w:u w:val="single"/>
    </w:rPr>
  </w:style>
  <w:style w:type="paragraph" w:styleId="Voetnoottekst">
    <w:name w:val="footnote text"/>
    <w:basedOn w:val="Standaard"/>
    <w:link w:val="VoetnoottekstChar"/>
    <w:uiPriority w:val="99"/>
    <w:semiHidden/>
    <w:rPr>
      <w:szCs w:val="20"/>
    </w:rPr>
  </w:style>
  <w:style w:type="character" w:styleId="Voetnootmarkering">
    <w:name w:val="footnote reference"/>
    <w:basedOn w:val="Standaardalinea-lettertype"/>
    <w:uiPriority w:val="99"/>
    <w:semiHidden/>
    <w:rPr>
      <w:vertAlign w:val="superscript"/>
    </w:rPr>
  </w:style>
  <w:style w:type="paragraph" w:styleId="Tekstzonderopmaak">
    <w:name w:val="Plain Text"/>
    <w:basedOn w:val="Standaard"/>
    <w:link w:val="TekstzonderopmaakChar"/>
    <w:uiPriority w:val="99"/>
    <w:pPr>
      <w:spacing w:line="240" w:lineRule="auto"/>
    </w:pPr>
    <w:rPr>
      <w:rFonts w:ascii="Courier New" w:hAnsi="Courier New" w:cs="Courier New"/>
      <w:szCs w:val="20"/>
    </w:rPr>
  </w:style>
  <w:style w:type="paragraph" w:styleId="Ballontekst">
    <w:name w:val="Balloon Text"/>
    <w:basedOn w:val="Standaard"/>
    <w:semiHidden/>
    <w:rPr>
      <w:rFonts w:ascii="Tahoma" w:hAnsi="Tahoma" w:cs="Tahoma"/>
      <w:sz w:val="16"/>
      <w:szCs w:val="16"/>
    </w:rPr>
  </w:style>
  <w:style w:type="character" w:styleId="GevolgdeHyperlink">
    <w:name w:val="FollowedHyperlink"/>
    <w:basedOn w:val="Standaardalinea-lettertype"/>
    <w:rPr>
      <w:color w:val="800080"/>
      <w:u w:val="single"/>
    </w:rPr>
  </w:style>
  <w:style w:type="paragraph" w:styleId="Plattetekst3">
    <w:name w:val="Body Text 3"/>
    <w:basedOn w:val="Standaard"/>
    <w:pPr>
      <w:tabs>
        <w:tab w:val="left" w:pos="851"/>
      </w:tabs>
      <w:spacing w:line="240" w:lineRule="auto"/>
    </w:pPr>
    <w:rPr>
      <w:rFonts w:ascii="Times New Roman" w:hAnsi="Times New Roman"/>
      <w:b/>
      <w:bCs/>
      <w:sz w:val="22"/>
      <w:szCs w:val="22"/>
    </w:rPr>
  </w:style>
  <w:style w:type="paragraph" w:customStyle="1" w:styleId="TabelleKopf">
    <w:name w:val="Tabelle_Kopf"/>
    <w:basedOn w:val="Standaard"/>
    <w:rsid w:val="00C13B52"/>
    <w:pPr>
      <w:spacing w:before="60" w:line="240" w:lineRule="auto"/>
    </w:pPr>
    <w:rPr>
      <w:rFonts w:cs="Arial"/>
      <w:b/>
      <w:color w:val="000000"/>
      <w:szCs w:val="20"/>
      <w:lang w:val="en-US" w:eastAsia="de-DE"/>
    </w:rPr>
  </w:style>
  <w:style w:type="paragraph" w:customStyle="1" w:styleId="TabelleZelle">
    <w:name w:val="Tabelle_Zelle"/>
    <w:basedOn w:val="Standaard"/>
    <w:rsid w:val="00C13B52"/>
    <w:pPr>
      <w:spacing w:before="60" w:line="240" w:lineRule="auto"/>
    </w:pPr>
    <w:rPr>
      <w:rFonts w:cs="Arial"/>
      <w:color w:val="000000"/>
      <w:szCs w:val="20"/>
      <w:lang w:val="de-CH" w:eastAsia="de-DE"/>
    </w:rPr>
  </w:style>
  <w:style w:type="table" w:styleId="Tabelraster">
    <w:name w:val="Table Grid"/>
    <w:aliases w:val="CROW_Tabel"/>
    <w:basedOn w:val="Standaardtabel"/>
    <w:rsid w:val="00C13B52"/>
    <w:pPr>
      <w:spacing w:line="288"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OW">
    <w:name w:val="CROW"/>
    <w:basedOn w:val="Standaard"/>
    <w:rsid w:val="009A63A5"/>
    <w:pPr>
      <w:spacing w:line="240" w:lineRule="auto"/>
    </w:pPr>
    <w:rPr>
      <w:rFonts w:ascii="Times New Roman" w:hAnsi="Times New Roman"/>
      <w:sz w:val="22"/>
    </w:rPr>
  </w:style>
  <w:style w:type="paragraph" w:styleId="Bijschrift">
    <w:name w:val="caption"/>
    <w:basedOn w:val="Standaard"/>
    <w:next w:val="Standaard"/>
    <w:uiPriority w:val="35"/>
    <w:qFormat/>
    <w:rsid w:val="00C37D49"/>
    <w:pPr>
      <w:spacing w:before="120" w:after="120" w:line="240" w:lineRule="auto"/>
      <w:jc w:val="center"/>
    </w:pPr>
    <w:rPr>
      <w:rFonts w:cs="Arial"/>
      <w:b/>
      <w:bCs/>
      <w:szCs w:val="20"/>
      <w:lang w:val="de-DE" w:eastAsia="de-DE"/>
    </w:rPr>
  </w:style>
  <w:style w:type="paragraph" w:customStyle="1" w:styleId="Kommentar">
    <w:name w:val="Kommentar"/>
    <w:basedOn w:val="Standaard"/>
    <w:next w:val="Standaard"/>
    <w:rsid w:val="00C37D49"/>
    <w:pPr>
      <w:keepNext/>
      <w:numPr>
        <w:numId w:val="1"/>
      </w:numPr>
      <w:pBdr>
        <w:top w:val="single" w:sz="24" w:space="1" w:color="EAEAEA"/>
        <w:left w:val="single" w:sz="24" w:space="4" w:color="EAEAEA"/>
        <w:bottom w:val="single" w:sz="24" w:space="1" w:color="EAEAEA"/>
        <w:right w:val="single" w:sz="24" w:space="4" w:color="EAEAEA"/>
      </w:pBdr>
      <w:shd w:val="clear" w:color="auto" w:fill="E6E6E6"/>
      <w:tabs>
        <w:tab w:val="left" w:pos="709"/>
        <w:tab w:val="left" w:pos="907"/>
      </w:tabs>
      <w:spacing w:before="240" w:line="200" w:lineRule="atLeast"/>
      <w:ind w:right="170"/>
    </w:pPr>
    <w:rPr>
      <w:vanish/>
      <w:sz w:val="17"/>
      <w:szCs w:val="20"/>
      <w:lang w:val="de-DE" w:eastAsia="en-US"/>
    </w:rPr>
  </w:style>
  <w:style w:type="paragraph" w:styleId="Datum">
    <w:name w:val="Date"/>
    <w:basedOn w:val="Standaard"/>
    <w:next w:val="Standaard"/>
    <w:semiHidden/>
    <w:rsid w:val="00C37D49"/>
    <w:pPr>
      <w:numPr>
        <w:numId w:val="2"/>
      </w:numPr>
      <w:pBdr>
        <w:top w:val="single" w:sz="12" w:space="1" w:color="0348A6"/>
      </w:pBdr>
      <w:tabs>
        <w:tab w:val="center" w:pos="4680"/>
        <w:tab w:val="right" w:pos="9360"/>
      </w:tabs>
      <w:spacing w:line="240" w:lineRule="auto"/>
    </w:pPr>
    <w:rPr>
      <w:rFonts w:cs="Arial"/>
      <w:sz w:val="16"/>
      <w:lang w:val="de-DE" w:eastAsia="de-DE"/>
    </w:rPr>
  </w:style>
  <w:style w:type="character" w:customStyle="1" w:styleId="Kop1Char">
    <w:name w:val="Kop 1 Char"/>
    <w:basedOn w:val="Standaardalinea-lettertype"/>
    <w:link w:val="Kop1"/>
    <w:rsid w:val="00C313D3"/>
    <w:rPr>
      <w:rFonts w:ascii="Museo Sans 300" w:hAnsi="Museo Sans 300" w:cs="Arial"/>
      <w:bCs/>
      <w:caps/>
      <w:color w:val="00B0F0"/>
      <w:kern w:val="32"/>
      <w:sz w:val="28"/>
      <w:szCs w:val="32"/>
    </w:rPr>
  </w:style>
  <w:style w:type="character" w:customStyle="1" w:styleId="Kop2Char">
    <w:name w:val="Kop 2 Char"/>
    <w:basedOn w:val="Standaardalinea-lettertype"/>
    <w:link w:val="Kop2"/>
    <w:rsid w:val="00FE720E"/>
    <w:rPr>
      <w:rFonts w:ascii="Museo Sans 300" w:hAnsi="Museo Sans 300" w:cs="Arial"/>
      <w:bCs/>
      <w:iCs/>
      <w:color w:val="00B0F0"/>
      <w:sz w:val="24"/>
      <w:szCs w:val="28"/>
    </w:rPr>
  </w:style>
  <w:style w:type="character" w:customStyle="1" w:styleId="Kop3Char">
    <w:name w:val="Kop 3 Char"/>
    <w:basedOn w:val="Standaardalinea-lettertype"/>
    <w:link w:val="Kop3"/>
    <w:rsid w:val="00797767"/>
    <w:rPr>
      <w:rFonts w:ascii="Museo Sans 300" w:hAnsi="Museo Sans 300" w:cs="Arial"/>
      <w:bCs/>
      <w:color w:val="00B0F0"/>
    </w:rPr>
  </w:style>
  <w:style w:type="paragraph" w:styleId="Inhopg1">
    <w:name w:val="toc 1"/>
    <w:basedOn w:val="Standaard"/>
    <w:next w:val="Standaard"/>
    <w:autoRedefine/>
    <w:uiPriority w:val="39"/>
    <w:rsid w:val="00E33C70"/>
    <w:pPr>
      <w:spacing w:before="240" w:after="120"/>
    </w:pPr>
    <w:rPr>
      <w:rFonts w:asciiTheme="minorHAnsi" w:hAnsiTheme="minorHAnsi"/>
      <w:b/>
      <w:bCs/>
      <w:szCs w:val="20"/>
    </w:rPr>
  </w:style>
  <w:style w:type="paragraph" w:styleId="Inhopg2">
    <w:name w:val="toc 2"/>
    <w:basedOn w:val="Standaard"/>
    <w:next w:val="Standaard"/>
    <w:autoRedefine/>
    <w:uiPriority w:val="39"/>
    <w:rsid w:val="00E33C70"/>
    <w:pPr>
      <w:spacing w:before="120"/>
      <w:ind w:left="200"/>
    </w:pPr>
    <w:rPr>
      <w:rFonts w:asciiTheme="minorHAnsi" w:hAnsiTheme="minorHAnsi"/>
      <w:i/>
      <w:iCs/>
      <w:szCs w:val="20"/>
    </w:rPr>
  </w:style>
  <w:style w:type="paragraph" w:styleId="Inhopg3">
    <w:name w:val="toc 3"/>
    <w:basedOn w:val="Standaard"/>
    <w:next w:val="Standaard"/>
    <w:autoRedefine/>
    <w:uiPriority w:val="39"/>
    <w:rsid w:val="00E33C70"/>
    <w:pPr>
      <w:ind w:left="400"/>
    </w:pPr>
    <w:rPr>
      <w:rFonts w:asciiTheme="minorHAnsi" w:hAnsiTheme="minorHAnsi"/>
      <w:szCs w:val="20"/>
    </w:rPr>
  </w:style>
  <w:style w:type="paragraph" w:styleId="Inhopg4">
    <w:name w:val="toc 4"/>
    <w:basedOn w:val="Standaard"/>
    <w:next w:val="Standaard"/>
    <w:autoRedefine/>
    <w:uiPriority w:val="39"/>
    <w:rsid w:val="00E33C70"/>
    <w:pPr>
      <w:ind w:left="600"/>
    </w:pPr>
    <w:rPr>
      <w:rFonts w:asciiTheme="minorHAnsi" w:hAnsiTheme="minorHAnsi"/>
      <w:szCs w:val="20"/>
    </w:rPr>
  </w:style>
  <w:style w:type="paragraph" w:styleId="Inhopg5">
    <w:name w:val="toc 5"/>
    <w:basedOn w:val="Standaard"/>
    <w:next w:val="Standaard"/>
    <w:autoRedefine/>
    <w:uiPriority w:val="39"/>
    <w:rsid w:val="00E33C70"/>
    <w:pPr>
      <w:ind w:left="800"/>
    </w:pPr>
    <w:rPr>
      <w:rFonts w:asciiTheme="minorHAnsi" w:hAnsiTheme="minorHAnsi"/>
      <w:szCs w:val="20"/>
    </w:rPr>
  </w:style>
  <w:style w:type="paragraph" w:styleId="Inhopg6">
    <w:name w:val="toc 6"/>
    <w:basedOn w:val="Standaard"/>
    <w:next w:val="Standaard"/>
    <w:autoRedefine/>
    <w:uiPriority w:val="39"/>
    <w:rsid w:val="00E33C70"/>
    <w:pPr>
      <w:ind w:left="1000"/>
    </w:pPr>
    <w:rPr>
      <w:rFonts w:asciiTheme="minorHAnsi" w:hAnsiTheme="minorHAnsi"/>
      <w:szCs w:val="20"/>
    </w:rPr>
  </w:style>
  <w:style w:type="paragraph" w:styleId="Inhopg7">
    <w:name w:val="toc 7"/>
    <w:basedOn w:val="Standaard"/>
    <w:next w:val="Standaard"/>
    <w:autoRedefine/>
    <w:uiPriority w:val="39"/>
    <w:rsid w:val="00E33C70"/>
    <w:pPr>
      <w:ind w:left="1200"/>
    </w:pPr>
    <w:rPr>
      <w:rFonts w:asciiTheme="minorHAnsi" w:hAnsiTheme="minorHAnsi"/>
      <w:szCs w:val="20"/>
    </w:rPr>
  </w:style>
  <w:style w:type="paragraph" w:styleId="Inhopg8">
    <w:name w:val="toc 8"/>
    <w:basedOn w:val="Standaard"/>
    <w:next w:val="Standaard"/>
    <w:autoRedefine/>
    <w:uiPriority w:val="39"/>
    <w:rsid w:val="00E33C70"/>
    <w:pPr>
      <w:ind w:left="1400"/>
    </w:pPr>
    <w:rPr>
      <w:rFonts w:asciiTheme="minorHAnsi" w:hAnsiTheme="minorHAnsi"/>
      <w:szCs w:val="20"/>
    </w:rPr>
  </w:style>
  <w:style w:type="paragraph" w:styleId="Inhopg9">
    <w:name w:val="toc 9"/>
    <w:basedOn w:val="Standaard"/>
    <w:next w:val="Standaard"/>
    <w:autoRedefine/>
    <w:uiPriority w:val="39"/>
    <w:rsid w:val="00E33C70"/>
    <w:pPr>
      <w:ind w:left="1600"/>
    </w:pPr>
    <w:rPr>
      <w:rFonts w:asciiTheme="minorHAnsi" w:hAnsiTheme="minorHAnsi"/>
      <w:szCs w:val="20"/>
    </w:rPr>
  </w:style>
  <w:style w:type="character" w:customStyle="1" w:styleId="VoettekstChar">
    <w:name w:val="Voettekst Char"/>
    <w:basedOn w:val="Standaardalinea-lettertype"/>
    <w:link w:val="Voettekst"/>
    <w:uiPriority w:val="99"/>
    <w:rsid w:val="001A2980"/>
    <w:rPr>
      <w:rFonts w:ascii="Arial" w:hAnsi="Arial"/>
      <w:szCs w:val="24"/>
    </w:rPr>
  </w:style>
  <w:style w:type="paragraph" w:styleId="Kopvaninhoudsopgave">
    <w:name w:val="TOC Heading"/>
    <w:basedOn w:val="Kop1"/>
    <w:next w:val="Standaard"/>
    <w:uiPriority w:val="39"/>
    <w:semiHidden/>
    <w:unhideWhenUsed/>
    <w:qFormat/>
    <w:rsid w:val="001A2980"/>
    <w:pPr>
      <w:keepLines/>
      <w:numPr>
        <w:numId w:val="0"/>
      </w:numPr>
      <w:spacing w:before="480" w:after="0" w:line="276" w:lineRule="auto"/>
      <w:outlineLvl w:val="9"/>
    </w:pPr>
    <w:rPr>
      <w:rFonts w:asciiTheme="majorHAnsi" w:eastAsiaTheme="majorEastAsia" w:hAnsiTheme="majorHAnsi" w:cstheme="majorBidi"/>
      <w:caps w:val="0"/>
      <w:color w:val="365F91" w:themeColor="accent1" w:themeShade="BF"/>
      <w:kern w:val="0"/>
      <w:szCs w:val="28"/>
    </w:rPr>
  </w:style>
  <w:style w:type="paragraph" w:styleId="Lijstalinea">
    <w:name w:val="List Paragraph"/>
    <w:basedOn w:val="Standaard"/>
    <w:link w:val="LijstalineaChar"/>
    <w:uiPriority w:val="34"/>
    <w:qFormat/>
    <w:rsid w:val="005F3E8C"/>
    <w:pPr>
      <w:spacing w:after="120"/>
      <w:ind w:left="720"/>
      <w:contextualSpacing/>
    </w:pPr>
  </w:style>
  <w:style w:type="paragraph" w:customStyle="1" w:styleId="Gobarhoofdstuktitel">
    <w:name w:val="Gobar hoofdstuktitel"/>
    <w:basedOn w:val="Standaard"/>
    <w:next w:val="Gobarparagraaftitel"/>
    <w:autoRedefine/>
    <w:rsid w:val="00D4246E"/>
    <w:pPr>
      <w:numPr>
        <w:numId w:val="3"/>
      </w:numPr>
      <w:spacing w:before="240" w:line="280" w:lineRule="atLeast"/>
      <w:outlineLvl w:val="0"/>
    </w:pPr>
    <w:rPr>
      <w:b/>
      <w:sz w:val="24"/>
      <w:szCs w:val="20"/>
    </w:rPr>
  </w:style>
  <w:style w:type="paragraph" w:customStyle="1" w:styleId="Gobarparagraaftitel">
    <w:name w:val="Gobar paragraaftitel"/>
    <w:basedOn w:val="Standaard"/>
    <w:next w:val="Standaard"/>
    <w:autoRedefine/>
    <w:rsid w:val="00D4246E"/>
    <w:pPr>
      <w:numPr>
        <w:ilvl w:val="1"/>
        <w:numId w:val="3"/>
      </w:numPr>
      <w:spacing w:before="80" w:line="280" w:lineRule="atLeast"/>
      <w:outlineLvl w:val="1"/>
    </w:pPr>
    <w:rPr>
      <w:rFonts w:cs="Arial"/>
      <w:b/>
      <w:i/>
      <w:szCs w:val="20"/>
    </w:rPr>
  </w:style>
  <w:style w:type="character" w:customStyle="1" w:styleId="VoetnoottekstChar">
    <w:name w:val="Voetnoottekst Char"/>
    <w:basedOn w:val="Standaardalinea-lettertype"/>
    <w:link w:val="Voetnoottekst"/>
    <w:uiPriority w:val="99"/>
    <w:semiHidden/>
    <w:rsid w:val="00D4246E"/>
    <w:rPr>
      <w:rFonts w:ascii="Arial" w:hAnsi="Arial"/>
    </w:rPr>
  </w:style>
  <w:style w:type="paragraph" w:customStyle="1" w:styleId="Default">
    <w:name w:val="Default"/>
    <w:rsid w:val="00E037C5"/>
    <w:pPr>
      <w:autoSpaceDE w:val="0"/>
      <w:autoSpaceDN w:val="0"/>
      <w:adjustRightInd w:val="0"/>
    </w:pPr>
    <w:rPr>
      <w:rFonts w:ascii="Calibri" w:hAnsi="Calibri" w:cs="Calibri"/>
      <w:color w:val="000000"/>
      <w:sz w:val="24"/>
      <w:szCs w:val="24"/>
    </w:rPr>
  </w:style>
  <w:style w:type="paragraph" w:styleId="Geenafstand">
    <w:name w:val="No Spacing"/>
    <w:uiPriority w:val="1"/>
    <w:qFormat/>
    <w:rsid w:val="007A132D"/>
    <w:pPr>
      <w:ind w:left="2260" w:right="-220"/>
    </w:pPr>
  </w:style>
  <w:style w:type="paragraph" w:styleId="Lijstopsomteken">
    <w:name w:val="List Bullet"/>
    <w:basedOn w:val="Standaard"/>
    <w:rsid w:val="00C56654"/>
    <w:pPr>
      <w:numPr>
        <w:numId w:val="4"/>
      </w:numPr>
      <w:contextualSpacing/>
    </w:pPr>
  </w:style>
  <w:style w:type="character" w:customStyle="1" w:styleId="TekstzonderopmaakChar">
    <w:name w:val="Tekst zonder opmaak Char"/>
    <w:basedOn w:val="Standaardalinea-lettertype"/>
    <w:link w:val="Tekstzonderopmaak"/>
    <w:uiPriority w:val="99"/>
    <w:rsid w:val="00694A29"/>
    <w:rPr>
      <w:rFonts w:ascii="Courier New" w:hAnsi="Courier New" w:cs="Courier New"/>
    </w:rPr>
  </w:style>
  <w:style w:type="paragraph" w:customStyle="1" w:styleId="BasistekstBIM">
    <w:name w:val="Basistekst BIM"/>
    <w:basedOn w:val="Standaard"/>
    <w:uiPriority w:val="99"/>
    <w:qFormat/>
    <w:rsid w:val="00723C18"/>
    <w:pPr>
      <w:spacing w:line="300" w:lineRule="atLeast"/>
    </w:pPr>
    <w:rPr>
      <w:rFonts w:ascii="Corbel" w:hAnsi="Corbel" w:cs="Maiandra GD"/>
      <w:szCs w:val="18"/>
    </w:rPr>
  </w:style>
  <w:style w:type="character" w:customStyle="1" w:styleId="Onopgelostemelding1">
    <w:name w:val="Onopgeloste melding1"/>
    <w:basedOn w:val="Standaardalinea-lettertype"/>
    <w:uiPriority w:val="99"/>
    <w:semiHidden/>
    <w:unhideWhenUsed/>
    <w:rsid w:val="004C34CB"/>
    <w:rPr>
      <w:color w:val="808080"/>
      <w:shd w:val="clear" w:color="auto" w:fill="E6E6E6"/>
    </w:rPr>
  </w:style>
  <w:style w:type="character" w:styleId="Verwijzingopmerking">
    <w:name w:val="annotation reference"/>
    <w:basedOn w:val="Standaardalinea-lettertype"/>
    <w:uiPriority w:val="99"/>
    <w:unhideWhenUsed/>
    <w:rsid w:val="008471B4"/>
    <w:rPr>
      <w:sz w:val="16"/>
      <w:szCs w:val="16"/>
    </w:rPr>
  </w:style>
  <w:style w:type="paragraph" w:styleId="Tekstopmerking">
    <w:name w:val="annotation text"/>
    <w:basedOn w:val="Standaard"/>
    <w:link w:val="TekstopmerkingChar"/>
    <w:uiPriority w:val="99"/>
    <w:unhideWhenUsed/>
    <w:rsid w:val="008471B4"/>
    <w:pPr>
      <w:spacing w:line="240" w:lineRule="auto"/>
    </w:pPr>
    <w:rPr>
      <w:szCs w:val="20"/>
    </w:rPr>
  </w:style>
  <w:style w:type="character" w:customStyle="1" w:styleId="TekstopmerkingChar">
    <w:name w:val="Tekst opmerking Char"/>
    <w:basedOn w:val="Standaardalinea-lettertype"/>
    <w:link w:val="Tekstopmerking"/>
    <w:uiPriority w:val="99"/>
    <w:rsid w:val="008471B4"/>
    <w:rPr>
      <w:rFonts w:ascii="Arial" w:hAnsi="Arial"/>
    </w:rPr>
  </w:style>
  <w:style w:type="paragraph" w:styleId="Onderwerpvanopmerking">
    <w:name w:val="annotation subject"/>
    <w:basedOn w:val="Tekstopmerking"/>
    <w:next w:val="Tekstopmerking"/>
    <w:link w:val="OnderwerpvanopmerkingChar"/>
    <w:semiHidden/>
    <w:unhideWhenUsed/>
    <w:rsid w:val="008471B4"/>
    <w:rPr>
      <w:b/>
      <w:bCs/>
    </w:rPr>
  </w:style>
  <w:style w:type="character" w:customStyle="1" w:styleId="OnderwerpvanopmerkingChar">
    <w:name w:val="Onderwerp van opmerking Char"/>
    <w:basedOn w:val="TekstopmerkingChar"/>
    <w:link w:val="Onderwerpvanopmerking"/>
    <w:semiHidden/>
    <w:rsid w:val="008471B4"/>
    <w:rPr>
      <w:rFonts w:ascii="Arial" w:hAnsi="Arial"/>
      <w:b/>
      <w:bCs/>
    </w:rPr>
  </w:style>
  <w:style w:type="paragraph" w:styleId="Revisie">
    <w:name w:val="Revision"/>
    <w:hidden/>
    <w:uiPriority w:val="99"/>
    <w:semiHidden/>
    <w:rsid w:val="00AB4322"/>
    <w:rPr>
      <w:rFonts w:ascii="Arial" w:hAnsi="Arial"/>
      <w:szCs w:val="24"/>
    </w:rPr>
  </w:style>
  <w:style w:type="paragraph" w:customStyle="1" w:styleId="CROWVoettekstBLANCO">
    <w:name w:val="CROW_Voettekst_BLANCO"/>
    <w:basedOn w:val="Voettekst"/>
    <w:link w:val="CROWVoettekstBLANCOChar"/>
    <w:uiPriority w:val="99"/>
    <w:rsid w:val="00554DBB"/>
    <w:pPr>
      <w:tabs>
        <w:tab w:val="clear" w:pos="4536"/>
        <w:tab w:val="clear" w:pos="9072"/>
        <w:tab w:val="right" w:pos="10206"/>
      </w:tabs>
      <w:spacing w:before="100" w:line="240" w:lineRule="auto"/>
    </w:pPr>
    <w:rPr>
      <w:rFonts w:asciiTheme="minorHAnsi" w:hAnsiTheme="minorHAnsi"/>
      <w:color w:val="FFFFFF" w:themeColor="background1"/>
      <w:sz w:val="14"/>
      <w:szCs w:val="17"/>
      <w14:ligatures w14:val="all"/>
      <w14:numSpacing w14:val="tabular"/>
    </w:rPr>
  </w:style>
  <w:style w:type="character" w:customStyle="1" w:styleId="CROWVoettekstBLANCOChar">
    <w:name w:val="CROW_Voettekst_BLANCO Char"/>
    <w:basedOn w:val="Standaardalinea-lettertype"/>
    <w:link w:val="CROWVoettekstBLANCO"/>
    <w:uiPriority w:val="99"/>
    <w:rsid w:val="00554DBB"/>
    <w:rPr>
      <w:rFonts w:asciiTheme="minorHAnsi" w:hAnsiTheme="minorHAnsi"/>
      <w:color w:val="FFFFFF" w:themeColor="background1"/>
      <w:sz w:val="14"/>
      <w:szCs w:val="17"/>
      <w14:ligatures w14:val="all"/>
      <w14:numSpacing w14:val="tabular"/>
    </w:rPr>
  </w:style>
  <w:style w:type="character" w:customStyle="1" w:styleId="KoptekstChar">
    <w:name w:val="Koptekst Char"/>
    <w:aliases w:val="CROW_Koptekst Char"/>
    <w:basedOn w:val="Standaardalinea-lettertype"/>
    <w:link w:val="Koptekst"/>
    <w:uiPriority w:val="99"/>
    <w:rsid w:val="00554DBB"/>
    <w:rPr>
      <w:rFonts w:ascii="Arial" w:hAnsi="Arial"/>
      <w:szCs w:val="24"/>
    </w:rPr>
  </w:style>
  <w:style w:type="paragraph" w:styleId="Lijstopsomteken4">
    <w:name w:val="List Bullet 4"/>
    <w:basedOn w:val="Standaard"/>
    <w:autoRedefine/>
    <w:rsid w:val="00E260B5"/>
    <w:pPr>
      <w:numPr>
        <w:numId w:val="5"/>
      </w:numPr>
      <w:spacing w:line="240" w:lineRule="auto"/>
    </w:pPr>
    <w:rPr>
      <w:sz w:val="22"/>
      <w:szCs w:val="22"/>
    </w:rPr>
  </w:style>
  <w:style w:type="character" w:customStyle="1" w:styleId="LijstalineaChar">
    <w:name w:val="Lijstalinea Char"/>
    <w:link w:val="Lijstalinea"/>
    <w:uiPriority w:val="34"/>
    <w:rsid w:val="005F3E8C"/>
    <w:rPr>
      <w:rFonts w:ascii="Museo Sans 300" w:hAnsi="Museo Sans 300"/>
      <w:szCs w:val="24"/>
    </w:rPr>
  </w:style>
  <w:style w:type="paragraph" w:customStyle="1" w:styleId="Opsomming-bullet">
    <w:name w:val="Opsomming-bullet"/>
    <w:basedOn w:val="Standaard"/>
    <w:uiPriority w:val="8"/>
    <w:qFormat/>
    <w:rsid w:val="00706F16"/>
    <w:pPr>
      <w:numPr>
        <w:numId w:val="6"/>
      </w:numPr>
      <w:tabs>
        <w:tab w:val="clear" w:pos="227"/>
        <w:tab w:val="left" w:pos="454"/>
        <w:tab w:val="left" w:pos="680"/>
        <w:tab w:val="left" w:pos="1134"/>
        <w:tab w:val="left" w:pos="1361"/>
        <w:tab w:val="left" w:pos="1588"/>
        <w:tab w:val="left" w:pos="1814"/>
        <w:tab w:val="left" w:pos="2041"/>
      </w:tabs>
      <w:autoSpaceDE w:val="0"/>
      <w:autoSpaceDN w:val="0"/>
      <w:adjustRightInd w:val="0"/>
      <w:spacing w:line="240" w:lineRule="atLeast"/>
    </w:pPr>
    <w:rPr>
      <w:rFonts w:ascii="Verdana" w:eastAsia="DejaVu Sans" w:hAnsi="Verdana"/>
      <w:sz w:val="18"/>
      <w:szCs w:val="18"/>
      <w:lang w:val="nl"/>
    </w:rPr>
  </w:style>
  <w:style w:type="paragraph" w:customStyle="1" w:styleId="Stijl2">
    <w:name w:val="Stijl 2"/>
    <w:basedOn w:val="Standaard"/>
    <w:link w:val="Stijl2Char"/>
    <w:qFormat/>
    <w:rsid w:val="00C91C78"/>
    <w:pPr>
      <w:spacing w:after="160" w:line="259" w:lineRule="auto"/>
    </w:pPr>
    <w:rPr>
      <w:rFonts w:ascii="Calibri Light" w:eastAsia="Calibri" w:hAnsi="Calibri Light" w:cs="Arial"/>
      <w:b/>
      <w:color w:val="365F91" w:themeColor="accent1" w:themeShade="BF"/>
      <w:kern w:val="32"/>
      <w:sz w:val="24"/>
      <w:lang w:val="nl"/>
    </w:rPr>
  </w:style>
  <w:style w:type="character" w:customStyle="1" w:styleId="Stijl2Char">
    <w:name w:val="Stijl 2 Char"/>
    <w:basedOn w:val="Kop1Char"/>
    <w:link w:val="Stijl2"/>
    <w:rsid w:val="00C91C78"/>
    <w:rPr>
      <w:rFonts w:ascii="Calibri Light" w:eastAsia="Calibri" w:hAnsi="Calibri Light" w:cs="Arial"/>
      <w:b w:val="0"/>
      <w:bCs w:val="0"/>
      <w:caps w:val="0"/>
      <w:color w:val="365F91" w:themeColor="accent1" w:themeShade="BF"/>
      <w:kern w:val="32"/>
      <w:sz w:val="24"/>
      <w:szCs w:val="24"/>
      <w:lang w:val="nl"/>
    </w:rPr>
  </w:style>
  <w:style w:type="paragraph" w:styleId="Lijstopsomteken2">
    <w:name w:val="List Bullet 2"/>
    <w:basedOn w:val="Standaard"/>
    <w:rsid w:val="00E52BE4"/>
    <w:pPr>
      <w:numPr>
        <w:numId w:val="7"/>
      </w:numPr>
      <w:spacing w:line="240" w:lineRule="auto"/>
      <w:ind w:left="1281" w:hanging="357"/>
      <w:contextualSpacing/>
    </w:pPr>
    <w:rPr>
      <w:rFonts w:eastAsia="Cambria"/>
      <w:lang w:eastAsia="en-US"/>
    </w:rPr>
  </w:style>
  <w:style w:type="paragraph" w:customStyle="1" w:styleId="Titelvanfiguuroftabel">
    <w:name w:val="Titel van figuur of tabel"/>
    <w:basedOn w:val="Bijschrift"/>
    <w:link w:val="TitelvanfiguuroftabelChar"/>
    <w:uiPriority w:val="99"/>
    <w:qFormat/>
    <w:rsid w:val="00CD6ADA"/>
    <w:pPr>
      <w:jc w:val="left"/>
    </w:pPr>
    <w:rPr>
      <w:rFonts w:ascii="Museo Sans 100" w:hAnsi="Museo Sans 100"/>
      <w:b w:val="0"/>
      <w:i/>
      <w:sz w:val="18"/>
      <w:szCs w:val="18"/>
    </w:rPr>
  </w:style>
  <w:style w:type="character" w:customStyle="1" w:styleId="TitelvanfiguuroftabelChar">
    <w:name w:val="Titel van figuur of tabel Char"/>
    <w:link w:val="Titelvanfiguuroftabel"/>
    <w:uiPriority w:val="99"/>
    <w:rsid w:val="00CD6ADA"/>
    <w:rPr>
      <w:rFonts w:ascii="Museo Sans 100" w:hAnsi="Museo Sans 100" w:cs="Arial"/>
      <w:bCs/>
      <w:i/>
      <w:sz w:val="18"/>
      <w:szCs w:val="18"/>
      <w:lang w:val="de-DE" w:eastAsia="de-DE"/>
    </w:rPr>
  </w:style>
  <w:style w:type="character" w:customStyle="1" w:styleId="TitelChar">
    <w:name w:val="Titel Char"/>
    <w:aliases w:val="Tabeltitel Char"/>
    <w:basedOn w:val="Standaardalinea-lettertype"/>
    <w:link w:val="Titel"/>
    <w:uiPriority w:val="10"/>
    <w:rsid w:val="00D379FE"/>
    <w:rPr>
      <w:rFonts w:ascii="Arial" w:hAnsi="Arial" w:cs="Arial"/>
      <w:b/>
      <w:bCs/>
      <w:caps/>
      <w:kern w:val="28"/>
      <w:sz w:val="28"/>
      <w:szCs w:val="32"/>
    </w:rPr>
  </w:style>
  <w:style w:type="table" w:styleId="Lijsttabel4-Accent5">
    <w:name w:val="List Table 4 Accent 5"/>
    <w:basedOn w:val="Standaardtabel"/>
    <w:uiPriority w:val="49"/>
    <w:rsid w:val="00D379FE"/>
    <w:rPr>
      <w:rFonts w:ascii="Cambria" w:eastAsia="Cambria" w:hAnsi="Cambria"/>
      <w:sz w:val="24"/>
      <w:szCs w:val="24"/>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Citaat">
    <w:name w:val="Quote"/>
    <w:basedOn w:val="Standaard"/>
    <w:next w:val="Standaard"/>
    <w:link w:val="CitaatChar"/>
    <w:rsid w:val="00ED78E0"/>
    <w:pPr>
      <w:spacing w:before="200" w:after="160" w:line="240" w:lineRule="auto"/>
      <w:ind w:left="864" w:right="864"/>
      <w:jc w:val="center"/>
    </w:pPr>
    <w:rPr>
      <w:rFonts w:eastAsia="Cambria"/>
      <w:i/>
      <w:iCs/>
      <w:color w:val="404040" w:themeColor="text1" w:themeTint="BF"/>
      <w:lang w:eastAsia="en-US"/>
    </w:rPr>
  </w:style>
  <w:style w:type="character" w:customStyle="1" w:styleId="CitaatChar">
    <w:name w:val="Citaat Char"/>
    <w:basedOn w:val="Standaardalinea-lettertype"/>
    <w:link w:val="Citaat"/>
    <w:rsid w:val="00ED78E0"/>
    <w:rPr>
      <w:rFonts w:ascii="Arial" w:eastAsia="Cambria" w:hAnsi="Arial"/>
      <w:i/>
      <w:iCs/>
      <w:color w:val="404040" w:themeColor="text1" w:themeTint="BF"/>
      <w:szCs w:val="24"/>
      <w:lang w:eastAsia="en-US"/>
    </w:rPr>
  </w:style>
  <w:style w:type="character" w:styleId="Subtielebenadrukking">
    <w:name w:val="Subtle Emphasis"/>
    <w:uiPriority w:val="19"/>
    <w:qFormat/>
    <w:rsid w:val="0027058C"/>
    <w:rPr>
      <w:rFonts w:ascii="Museo Sans 100" w:hAnsi="Museo Sans 100"/>
      <w:i/>
    </w:rPr>
  </w:style>
  <w:style w:type="character" w:styleId="Intensievebenadrukking">
    <w:name w:val="Intense Emphasis"/>
    <w:basedOn w:val="Standaardalinea-lettertype"/>
    <w:uiPriority w:val="21"/>
    <w:qFormat/>
    <w:rsid w:val="00FE720E"/>
    <w:rPr>
      <w:i/>
      <w:iCs/>
      <w:color w:val="4F81BD" w:themeColor="accent1"/>
    </w:rPr>
  </w:style>
  <w:style w:type="character" w:styleId="Nadruk">
    <w:name w:val="Emphasis"/>
    <w:basedOn w:val="Standaardalinea-lettertype"/>
    <w:uiPriority w:val="20"/>
    <w:qFormat/>
    <w:rsid w:val="00A64FCB"/>
    <w:rPr>
      <w:i/>
      <w:iCs/>
    </w:rPr>
  </w:style>
  <w:style w:type="character" w:customStyle="1" w:styleId="tlid-translation">
    <w:name w:val="tlid-translation"/>
    <w:basedOn w:val="Standaardalinea-lettertype"/>
    <w:rsid w:val="009A751D"/>
  </w:style>
  <w:style w:type="character" w:customStyle="1" w:styleId="fontstyle01">
    <w:name w:val="fontstyle01"/>
    <w:basedOn w:val="Standaardalinea-lettertype"/>
    <w:rsid w:val="00E25C76"/>
    <w:rPr>
      <w:rFonts w:ascii="ProximaNova-Regular" w:hAnsi="ProximaNova-Regular" w:hint="default"/>
      <w:b w:val="0"/>
      <w:bCs w:val="0"/>
      <w:i w:val="0"/>
      <w:iCs w:val="0"/>
      <w:color w:val="000000"/>
      <w:sz w:val="22"/>
      <w:szCs w:val="22"/>
    </w:rPr>
  </w:style>
  <w:style w:type="character" w:customStyle="1" w:styleId="fontstyle21">
    <w:name w:val="fontstyle21"/>
    <w:basedOn w:val="Standaardalinea-lettertype"/>
    <w:rsid w:val="00F5074A"/>
    <w:rPr>
      <w:rFonts w:ascii="TT140t00" w:hAnsi="TT140t00" w:hint="default"/>
      <w:b w:val="0"/>
      <w:bCs w:val="0"/>
      <w:i w:val="0"/>
      <w:iCs w:val="0"/>
      <w:color w:val="000000"/>
      <w:sz w:val="20"/>
      <w:szCs w:val="20"/>
    </w:rPr>
  </w:style>
  <w:style w:type="character" w:customStyle="1" w:styleId="OndertitelChar">
    <w:name w:val="Ondertitel Char"/>
    <w:basedOn w:val="Standaardalinea-lettertype"/>
    <w:link w:val="Ondertitel"/>
    <w:uiPriority w:val="11"/>
    <w:rsid w:val="00191733"/>
    <w:rPr>
      <w:rFonts w:ascii="Arial" w:hAnsi="Arial" w:cs="Arial"/>
      <w:smallCaps/>
      <w:szCs w:val="24"/>
    </w:rPr>
  </w:style>
  <w:style w:type="character" w:styleId="Zwaar">
    <w:name w:val="Strong"/>
    <w:uiPriority w:val="22"/>
    <w:qFormat/>
    <w:rsid w:val="00191733"/>
    <w:rPr>
      <w:b/>
      <w:bCs/>
    </w:rPr>
  </w:style>
  <w:style w:type="table" w:styleId="Rastertabel1licht">
    <w:name w:val="Grid Table 1 Light"/>
    <w:basedOn w:val="Standaardtabel"/>
    <w:uiPriority w:val="46"/>
    <w:rsid w:val="0019173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roodtekst">
    <w:name w:val="broodtekst"/>
    <w:basedOn w:val="Standaard"/>
    <w:link w:val="broodtekstChar"/>
    <w:rsid w:val="00191733"/>
    <w:pPr>
      <w:tabs>
        <w:tab w:val="left" w:pos="227"/>
        <w:tab w:val="left" w:pos="454"/>
        <w:tab w:val="left" w:pos="680"/>
      </w:tabs>
      <w:autoSpaceDE w:val="0"/>
      <w:autoSpaceDN w:val="0"/>
      <w:adjustRightInd w:val="0"/>
      <w:spacing w:line="240" w:lineRule="atLeast"/>
    </w:pPr>
    <w:rPr>
      <w:rFonts w:ascii="Verdana" w:eastAsia="DejaVu Sans" w:hAnsi="Verdana"/>
      <w:sz w:val="18"/>
      <w:szCs w:val="18"/>
    </w:rPr>
  </w:style>
  <w:style w:type="character" w:customStyle="1" w:styleId="broodtekstChar">
    <w:name w:val="broodtekst Char"/>
    <w:link w:val="broodtekst"/>
    <w:locked/>
    <w:rsid w:val="00191733"/>
    <w:rPr>
      <w:rFonts w:ascii="Verdana" w:eastAsia="DejaVu Sans" w:hAnsi="Verdana"/>
      <w:sz w:val="18"/>
      <w:szCs w:val="18"/>
    </w:rPr>
  </w:style>
  <w:style w:type="character" w:customStyle="1" w:styleId="Verborgentekst">
    <w:name w:val="Verborgen tekst"/>
    <w:rsid w:val="00191733"/>
    <w:rPr>
      <w:rFonts w:ascii="Verdana" w:hAnsi="Verdana" w:cs="Arial"/>
      <w:b/>
      <w:i/>
      <w:vanish/>
      <w:color w:val="3366FF"/>
      <w:sz w:val="16"/>
      <w:szCs w:val="16"/>
    </w:rPr>
  </w:style>
  <w:style w:type="paragraph" w:customStyle="1" w:styleId="eismetopsomming">
    <w:name w:val="eis met opsomming"/>
    <w:next w:val="Standaard"/>
    <w:rsid w:val="00191733"/>
    <w:pPr>
      <w:numPr>
        <w:numId w:val="8"/>
      </w:numPr>
      <w:tabs>
        <w:tab w:val="left" w:pos="284"/>
      </w:tabs>
    </w:pPr>
    <w:rPr>
      <w:rFonts w:ascii="V&amp;W Syntax (Adobe)" w:hAnsi="V&amp;W Syntax (Adobe)" w:cs="Arial"/>
    </w:rPr>
  </w:style>
  <w:style w:type="paragraph" w:customStyle="1" w:styleId="eis">
    <w:name w:val="eis"/>
    <w:basedOn w:val="eismetopsomming"/>
    <w:rsid w:val="00191733"/>
  </w:style>
  <w:style w:type="paragraph" w:customStyle="1" w:styleId="StandaardLinks1">
    <w:name w:val="Standaard + Links:  1"/>
    <w:aliases w:val="69 cm"/>
    <w:basedOn w:val="eis"/>
    <w:rsid w:val="00191733"/>
    <w:pPr>
      <w:numPr>
        <w:numId w:val="0"/>
      </w:numPr>
      <w:tabs>
        <w:tab w:val="clear" w:pos="284"/>
      </w:tabs>
      <w:spacing w:line="240" w:lineRule="atLeast"/>
      <w:ind w:left="960"/>
      <w:jc w:val="both"/>
    </w:pPr>
    <w:rPr>
      <w:rFonts w:ascii="Verdana" w:hAnsi="Verdana"/>
      <w:color w:val="000000"/>
      <w:sz w:val="14"/>
      <w:szCs w:val="14"/>
    </w:rPr>
  </w:style>
  <w:style w:type="paragraph" w:customStyle="1" w:styleId="Normaal">
    <w:name w:val="Normaal"/>
    <w:basedOn w:val="Standaard"/>
    <w:link w:val="NormaalChar"/>
    <w:rsid w:val="00191733"/>
    <w:pPr>
      <w:numPr>
        <w:numId w:val="9"/>
      </w:numPr>
      <w:spacing w:line="240" w:lineRule="atLeast"/>
    </w:pPr>
    <w:rPr>
      <w:rFonts w:ascii="Verdana" w:hAnsi="Verdana"/>
      <w:sz w:val="18"/>
      <w:szCs w:val="18"/>
    </w:rPr>
  </w:style>
  <w:style w:type="character" w:customStyle="1" w:styleId="NormaalChar">
    <w:name w:val="Normaal Char"/>
    <w:basedOn w:val="Standaardalinea-lettertype"/>
    <w:link w:val="Normaal"/>
    <w:rsid w:val="00191733"/>
    <w:rPr>
      <w:rFonts w:ascii="Verdana" w:hAnsi="Verdana"/>
      <w:sz w:val="18"/>
      <w:szCs w:val="18"/>
    </w:rPr>
  </w:style>
  <w:style w:type="paragraph" w:customStyle="1" w:styleId="StandaardCursief">
    <w:name w:val="Standaard + Cursief"/>
    <w:basedOn w:val="Standaard"/>
    <w:link w:val="StandaardCursiefChar"/>
    <w:rsid w:val="00191733"/>
    <w:pPr>
      <w:spacing w:line="240" w:lineRule="atLeast"/>
      <w:ind w:leftChars="-1" w:left="957" w:hangingChars="533" w:hanging="959"/>
    </w:pPr>
    <w:rPr>
      <w:rFonts w:ascii="Verdana" w:hAnsi="Verdana"/>
      <w:sz w:val="18"/>
    </w:rPr>
  </w:style>
  <w:style w:type="character" w:customStyle="1" w:styleId="StandaardCursiefChar">
    <w:name w:val="Standaard + Cursief Char"/>
    <w:basedOn w:val="Standaardalinea-lettertype"/>
    <w:link w:val="StandaardCursief"/>
    <w:rsid w:val="00191733"/>
    <w:rPr>
      <w:rFonts w:ascii="Verdana" w:hAnsi="Verdana"/>
      <w:sz w:val="18"/>
      <w:szCs w:val="24"/>
    </w:rPr>
  </w:style>
  <w:style w:type="paragraph" w:customStyle="1" w:styleId="Stijl1">
    <w:name w:val="Stijl1"/>
    <w:basedOn w:val="broodtekst"/>
    <w:link w:val="Stijl1Char"/>
    <w:qFormat/>
    <w:rsid w:val="0025671F"/>
    <w:pPr>
      <w:pBdr>
        <w:left w:val="single" w:sz="4" w:space="4" w:color="auto"/>
        <w:right w:val="single" w:sz="4" w:space="4" w:color="auto"/>
      </w:pBdr>
      <w:spacing w:line="240" w:lineRule="auto"/>
      <w:ind w:left="1134" w:hanging="1134"/>
    </w:pPr>
    <w:rPr>
      <w:rFonts w:ascii="Museo Sans 300" w:hAnsi="Museo Sans 300"/>
      <w:b/>
      <w:vanish/>
      <w:sz w:val="20"/>
      <w:szCs w:val="20"/>
    </w:rPr>
  </w:style>
  <w:style w:type="paragraph" w:customStyle="1" w:styleId="Toelichting">
    <w:name w:val="Toelichting"/>
    <w:basedOn w:val="broodtekst"/>
    <w:link w:val="ToelichtingChar"/>
    <w:qFormat/>
    <w:rsid w:val="00797767"/>
    <w:pPr>
      <w:spacing w:line="240" w:lineRule="auto"/>
      <w:ind w:left="1134" w:hanging="1134"/>
    </w:pPr>
    <w:rPr>
      <w:rFonts w:ascii="Courier New" w:eastAsia="MS Mincho" w:hAnsi="Courier New" w:cs="Courier New"/>
      <w:sz w:val="22"/>
      <w:szCs w:val="20"/>
    </w:rPr>
  </w:style>
  <w:style w:type="character" w:customStyle="1" w:styleId="Stijl1Char">
    <w:name w:val="Stijl1 Char"/>
    <w:basedOn w:val="broodtekstChar"/>
    <w:link w:val="Stijl1"/>
    <w:rsid w:val="0025671F"/>
    <w:rPr>
      <w:rFonts w:ascii="Museo Sans 300" w:eastAsia="DejaVu Sans" w:hAnsi="Museo Sans 300"/>
      <w:b/>
      <w:vanish/>
      <w:sz w:val="18"/>
      <w:szCs w:val="18"/>
    </w:rPr>
  </w:style>
  <w:style w:type="character" w:customStyle="1" w:styleId="ToelichtingChar">
    <w:name w:val="Toelichting Char"/>
    <w:basedOn w:val="broodtekstChar"/>
    <w:link w:val="Toelichting"/>
    <w:rsid w:val="00797767"/>
    <w:rPr>
      <w:rFonts w:ascii="Courier New" w:eastAsia="MS Mincho" w:hAnsi="Courier New" w:cs="Courier New"/>
      <w:sz w:val="22"/>
      <w:szCs w:val="18"/>
    </w:rPr>
  </w:style>
  <w:style w:type="character" w:customStyle="1" w:styleId="StijlSubtielebenadrukking14ptVetAangepastekleurRGB0">
    <w:name w:val="Stijl Subtiele benadrukking + 14 pt Vet Aangepaste kleur (RGB(0"/>
    <w:aliases w:val="9..."/>
    <w:basedOn w:val="Subtielebenadrukking"/>
    <w:rsid w:val="00C313D3"/>
    <w:rPr>
      <w:rFonts w:ascii="Museo Sans 100" w:hAnsi="Museo Sans 100"/>
      <w:b/>
      <w:bCs/>
      <w:i/>
      <w:iCs/>
      <w:smallCaps/>
      <w:color w:val="00B0F0"/>
      <w:sz w:val="28"/>
    </w:rPr>
  </w:style>
  <w:style w:type="paragraph" w:customStyle="1" w:styleId="Broodtekst0">
    <w:name w:val="Broodtekst"/>
    <w:basedOn w:val="Standaard"/>
    <w:qFormat/>
    <w:rsid w:val="00C313D3"/>
    <w:pPr>
      <w:tabs>
        <w:tab w:val="left" w:pos="227"/>
        <w:tab w:val="left" w:pos="454"/>
        <w:tab w:val="left" w:pos="680"/>
      </w:tabs>
      <w:autoSpaceDE w:val="0"/>
      <w:autoSpaceDN w:val="0"/>
      <w:adjustRightInd w:val="0"/>
      <w:spacing w:after="0" w:line="240" w:lineRule="atLeast"/>
    </w:pPr>
    <w:rPr>
      <w:rFonts w:ascii="Verdana" w:eastAsia="DejaVu Sans" w:hAnsi="Verdana"/>
      <w:sz w:val="18"/>
      <w:szCs w:val="18"/>
    </w:rPr>
  </w:style>
  <w:style w:type="paragraph" w:customStyle="1" w:styleId="Kop1zondernummer">
    <w:name w:val="Kop 1 zonder nummer"/>
    <w:basedOn w:val="Kop1"/>
    <w:qFormat/>
    <w:rsid w:val="001159D4"/>
    <w:pPr>
      <w:numPr>
        <w:numId w:val="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7740">
      <w:bodyDiv w:val="1"/>
      <w:marLeft w:val="0"/>
      <w:marRight w:val="0"/>
      <w:marTop w:val="0"/>
      <w:marBottom w:val="0"/>
      <w:divBdr>
        <w:top w:val="none" w:sz="0" w:space="0" w:color="auto"/>
        <w:left w:val="none" w:sz="0" w:space="0" w:color="auto"/>
        <w:bottom w:val="none" w:sz="0" w:space="0" w:color="auto"/>
        <w:right w:val="none" w:sz="0" w:space="0" w:color="auto"/>
      </w:divBdr>
      <w:divsChild>
        <w:div w:id="549540933">
          <w:marLeft w:val="0"/>
          <w:marRight w:val="0"/>
          <w:marTop w:val="0"/>
          <w:marBottom w:val="0"/>
          <w:divBdr>
            <w:top w:val="none" w:sz="0" w:space="0" w:color="auto"/>
            <w:left w:val="none" w:sz="0" w:space="0" w:color="auto"/>
            <w:bottom w:val="none" w:sz="0" w:space="0" w:color="auto"/>
            <w:right w:val="none" w:sz="0" w:space="0" w:color="auto"/>
          </w:divBdr>
          <w:divsChild>
            <w:div w:id="84543096">
              <w:marLeft w:val="0"/>
              <w:marRight w:val="0"/>
              <w:marTop w:val="0"/>
              <w:marBottom w:val="0"/>
              <w:divBdr>
                <w:top w:val="none" w:sz="0" w:space="0" w:color="auto"/>
                <w:left w:val="none" w:sz="0" w:space="0" w:color="auto"/>
                <w:bottom w:val="none" w:sz="0" w:space="0" w:color="auto"/>
                <w:right w:val="none" w:sz="0" w:space="0" w:color="auto"/>
              </w:divBdr>
            </w:div>
            <w:div w:id="174223929">
              <w:marLeft w:val="0"/>
              <w:marRight w:val="0"/>
              <w:marTop w:val="0"/>
              <w:marBottom w:val="0"/>
              <w:divBdr>
                <w:top w:val="none" w:sz="0" w:space="0" w:color="auto"/>
                <w:left w:val="none" w:sz="0" w:space="0" w:color="auto"/>
                <w:bottom w:val="none" w:sz="0" w:space="0" w:color="auto"/>
                <w:right w:val="none" w:sz="0" w:space="0" w:color="auto"/>
              </w:divBdr>
            </w:div>
            <w:div w:id="246158585">
              <w:marLeft w:val="0"/>
              <w:marRight w:val="0"/>
              <w:marTop w:val="0"/>
              <w:marBottom w:val="0"/>
              <w:divBdr>
                <w:top w:val="none" w:sz="0" w:space="0" w:color="auto"/>
                <w:left w:val="none" w:sz="0" w:space="0" w:color="auto"/>
                <w:bottom w:val="none" w:sz="0" w:space="0" w:color="auto"/>
                <w:right w:val="none" w:sz="0" w:space="0" w:color="auto"/>
              </w:divBdr>
            </w:div>
            <w:div w:id="605505992">
              <w:marLeft w:val="0"/>
              <w:marRight w:val="0"/>
              <w:marTop w:val="0"/>
              <w:marBottom w:val="0"/>
              <w:divBdr>
                <w:top w:val="none" w:sz="0" w:space="0" w:color="auto"/>
                <w:left w:val="none" w:sz="0" w:space="0" w:color="auto"/>
                <w:bottom w:val="none" w:sz="0" w:space="0" w:color="auto"/>
                <w:right w:val="none" w:sz="0" w:space="0" w:color="auto"/>
              </w:divBdr>
            </w:div>
            <w:div w:id="730691619">
              <w:marLeft w:val="0"/>
              <w:marRight w:val="0"/>
              <w:marTop w:val="0"/>
              <w:marBottom w:val="0"/>
              <w:divBdr>
                <w:top w:val="none" w:sz="0" w:space="0" w:color="auto"/>
                <w:left w:val="none" w:sz="0" w:space="0" w:color="auto"/>
                <w:bottom w:val="none" w:sz="0" w:space="0" w:color="auto"/>
                <w:right w:val="none" w:sz="0" w:space="0" w:color="auto"/>
              </w:divBdr>
            </w:div>
            <w:div w:id="870843201">
              <w:marLeft w:val="0"/>
              <w:marRight w:val="0"/>
              <w:marTop w:val="0"/>
              <w:marBottom w:val="0"/>
              <w:divBdr>
                <w:top w:val="none" w:sz="0" w:space="0" w:color="auto"/>
                <w:left w:val="none" w:sz="0" w:space="0" w:color="auto"/>
                <w:bottom w:val="none" w:sz="0" w:space="0" w:color="auto"/>
                <w:right w:val="none" w:sz="0" w:space="0" w:color="auto"/>
              </w:divBdr>
            </w:div>
            <w:div w:id="1825973761">
              <w:marLeft w:val="0"/>
              <w:marRight w:val="0"/>
              <w:marTop w:val="0"/>
              <w:marBottom w:val="0"/>
              <w:divBdr>
                <w:top w:val="none" w:sz="0" w:space="0" w:color="auto"/>
                <w:left w:val="none" w:sz="0" w:space="0" w:color="auto"/>
                <w:bottom w:val="none" w:sz="0" w:space="0" w:color="auto"/>
                <w:right w:val="none" w:sz="0" w:space="0" w:color="auto"/>
              </w:divBdr>
            </w:div>
            <w:div w:id="198122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6723">
      <w:bodyDiv w:val="1"/>
      <w:marLeft w:val="0"/>
      <w:marRight w:val="0"/>
      <w:marTop w:val="0"/>
      <w:marBottom w:val="0"/>
      <w:divBdr>
        <w:top w:val="none" w:sz="0" w:space="0" w:color="auto"/>
        <w:left w:val="none" w:sz="0" w:space="0" w:color="auto"/>
        <w:bottom w:val="none" w:sz="0" w:space="0" w:color="auto"/>
        <w:right w:val="none" w:sz="0" w:space="0" w:color="auto"/>
      </w:divBdr>
    </w:div>
    <w:div w:id="205258921">
      <w:bodyDiv w:val="1"/>
      <w:marLeft w:val="0"/>
      <w:marRight w:val="0"/>
      <w:marTop w:val="0"/>
      <w:marBottom w:val="0"/>
      <w:divBdr>
        <w:top w:val="none" w:sz="0" w:space="0" w:color="auto"/>
        <w:left w:val="none" w:sz="0" w:space="0" w:color="auto"/>
        <w:bottom w:val="none" w:sz="0" w:space="0" w:color="auto"/>
        <w:right w:val="none" w:sz="0" w:space="0" w:color="auto"/>
      </w:divBdr>
    </w:div>
    <w:div w:id="310406314">
      <w:bodyDiv w:val="1"/>
      <w:marLeft w:val="0"/>
      <w:marRight w:val="0"/>
      <w:marTop w:val="0"/>
      <w:marBottom w:val="0"/>
      <w:divBdr>
        <w:top w:val="none" w:sz="0" w:space="0" w:color="auto"/>
        <w:left w:val="none" w:sz="0" w:space="0" w:color="auto"/>
        <w:bottom w:val="none" w:sz="0" w:space="0" w:color="auto"/>
        <w:right w:val="none" w:sz="0" w:space="0" w:color="auto"/>
      </w:divBdr>
      <w:divsChild>
        <w:div w:id="559293069">
          <w:marLeft w:val="0"/>
          <w:marRight w:val="0"/>
          <w:marTop w:val="0"/>
          <w:marBottom w:val="0"/>
          <w:divBdr>
            <w:top w:val="none" w:sz="0" w:space="0" w:color="auto"/>
            <w:left w:val="none" w:sz="0" w:space="0" w:color="auto"/>
            <w:bottom w:val="none" w:sz="0" w:space="0" w:color="auto"/>
            <w:right w:val="none" w:sz="0" w:space="0" w:color="auto"/>
          </w:divBdr>
          <w:divsChild>
            <w:div w:id="1978947097">
              <w:marLeft w:val="0"/>
              <w:marRight w:val="0"/>
              <w:marTop w:val="0"/>
              <w:marBottom w:val="0"/>
              <w:divBdr>
                <w:top w:val="none" w:sz="0" w:space="0" w:color="auto"/>
                <w:left w:val="none" w:sz="0" w:space="0" w:color="auto"/>
                <w:bottom w:val="none" w:sz="0" w:space="0" w:color="auto"/>
                <w:right w:val="none" w:sz="0" w:space="0" w:color="auto"/>
              </w:divBdr>
              <w:divsChild>
                <w:div w:id="757556598">
                  <w:marLeft w:val="0"/>
                  <w:marRight w:val="0"/>
                  <w:marTop w:val="0"/>
                  <w:marBottom w:val="0"/>
                  <w:divBdr>
                    <w:top w:val="none" w:sz="0" w:space="0" w:color="auto"/>
                    <w:left w:val="none" w:sz="0" w:space="0" w:color="auto"/>
                    <w:bottom w:val="none" w:sz="0" w:space="0" w:color="auto"/>
                    <w:right w:val="none" w:sz="0" w:space="0" w:color="auto"/>
                  </w:divBdr>
                  <w:divsChild>
                    <w:div w:id="2087265243">
                      <w:marLeft w:val="0"/>
                      <w:marRight w:val="0"/>
                      <w:marTop w:val="0"/>
                      <w:marBottom w:val="0"/>
                      <w:divBdr>
                        <w:top w:val="none" w:sz="0" w:space="0" w:color="auto"/>
                        <w:left w:val="none" w:sz="0" w:space="0" w:color="auto"/>
                        <w:bottom w:val="none" w:sz="0" w:space="0" w:color="auto"/>
                        <w:right w:val="none" w:sz="0" w:space="0" w:color="auto"/>
                      </w:divBdr>
                      <w:divsChild>
                        <w:div w:id="1238319175">
                          <w:marLeft w:val="0"/>
                          <w:marRight w:val="0"/>
                          <w:marTop w:val="0"/>
                          <w:marBottom w:val="0"/>
                          <w:divBdr>
                            <w:top w:val="none" w:sz="0" w:space="0" w:color="auto"/>
                            <w:left w:val="none" w:sz="0" w:space="0" w:color="auto"/>
                            <w:bottom w:val="none" w:sz="0" w:space="0" w:color="auto"/>
                            <w:right w:val="none" w:sz="0" w:space="0" w:color="auto"/>
                          </w:divBdr>
                          <w:divsChild>
                            <w:div w:id="1827479449">
                              <w:marLeft w:val="0"/>
                              <w:marRight w:val="0"/>
                              <w:marTop w:val="0"/>
                              <w:marBottom w:val="0"/>
                              <w:divBdr>
                                <w:top w:val="none" w:sz="0" w:space="0" w:color="auto"/>
                                <w:left w:val="none" w:sz="0" w:space="0" w:color="auto"/>
                                <w:bottom w:val="none" w:sz="0" w:space="0" w:color="auto"/>
                                <w:right w:val="none" w:sz="0" w:space="0" w:color="auto"/>
                              </w:divBdr>
                              <w:divsChild>
                                <w:div w:id="430321860">
                                  <w:marLeft w:val="0"/>
                                  <w:marRight w:val="0"/>
                                  <w:marTop w:val="0"/>
                                  <w:marBottom w:val="0"/>
                                  <w:divBdr>
                                    <w:top w:val="none" w:sz="0" w:space="0" w:color="auto"/>
                                    <w:left w:val="none" w:sz="0" w:space="0" w:color="auto"/>
                                    <w:bottom w:val="none" w:sz="0" w:space="0" w:color="auto"/>
                                    <w:right w:val="none" w:sz="0" w:space="0" w:color="auto"/>
                                  </w:divBdr>
                                  <w:divsChild>
                                    <w:div w:id="1413434390">
                                      <w:marLeft w:val="0"/>
                                      <w:marRight w:val="0"/>
                                      <w:marTop w:val="0"/>
                                      <w:marBottom w:val="0"/>
                                      <w:divBdr>
                                        <w:top w:val="none" w:sz="0" w:space="0" w:color="auto"/>
                                        <w:left w:val="none" w:sz="0" w:space="0" w:color="auto"/>
                                        <w:bottom w:val="none" w:sz="0" w:space="0" w:color="auto"/>
                                        <w:right w:val="none" w:sz="0" w:space="0" w:color="auto"/>
                                      </w:divBdr>
                                      <w:divsChild>
                                        <w:div w:id="1926760147">
                                          <w:marLeft w:val="0"/>
                                          <w:marRight w:val="0"/>
                                          <w:marTop w:val="0"/>
                                          <w:marBottom w:val="495"/>
                                          <w:divBdr>
                                            <w:top w:val="none" w:sz="0" w:space="0" w:color="auto"/>
                                            <w:left w:val="none" w:sz="0" w:space="0" w:color="auto"/>
                                            <w:bottom w:val="none" w:sz="0" w:space="0" w:color="auto"/>
                                            <w:right w:val="none" w:sz="0" w:space="0" w:color="auto"/>
                                          </w:divBdr>
                                          <w:divsChild>
                                            <w:div w:id="181621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5187608">
      <w:bodyDiv w:val="1"/>
      <w:marLeft w:val="0"/>
      <w:marRight w:val="0"/>
      <w:marTop w:val="0"/>
      <w:marBottom w:val="0"/>
      <w:divBdr>
        <w:top w:val="none" w:sz="0" w:space="0" w:color="auto"/>
        <w:left w:val="none" w:sz="0" w:space="0" w:color="auto"/>
        <w:bottom w:val="none" w:sz="0" w:space="0" w:color="auto"/>
        <w:right w:val="none" w:sz="0" w:space="0" w:color="auto"/>
      </w:divBdr>
    </w:div>
    <w:div w:id="402993253">
      <w:bodyDiv w:val="1"/>
      <w:marLeft w:val="0"/>
      <w:marRight w:val="0"/>
      <w:marTop w:val="0"/>
      <w:marBottom w:val="0"/>
      <w:divBdr>
        <w:top w:val="none" w:sz="0" w:space="0" w:color="auto"/>
        <w:left w:val="none" w:sz="0" w:space="0" w:color="auto"/>
        <w:bottom w:val="none" w:sz="0" w:space="0" w:color="auto"/>
        <w:right w:val="none" w:sz="0" w:space="0" w:color="auto"/>
      </w:divBdr>
      <w:divsChild>
        <w:div w:id="175995910">
          <w:marLeft w:val="0"/>
          <w:marRight w:val="0"/>
          <w:marTop w:val="0"/>
          <w:marBottom w:val="0"/>
          <w:divBdr>
            <w:top w:val="none" w:sz="0" w:space="0" w:color="auto"/>
            <w:left w:val="none" w:sz="0" w:space="0" w:color="auto"/>
            <w:bottom w:val="none" w:sz="0" w:space="0" w:color="auto"/>
            <w:right w:val="none" w:sz="0" w:space="0" w:color="auto"/>
          </w:divBdr>
          <w:divsChild>
            <w:div w:id="14430671">
              <w:marLeft w:val="0"/>
              <w:marRight w:val="0"/>
              <w:marTop w:val="0"/>
              <w:marBottom w:val="0"/>
              <w:divBdr>
                <w:top w:val="none" w:sz="0" w:space="0" w:color="auto"/>
                <w:left w:val="none" w:sz="0" w:space="0" w:color="auto"/>
                <w:bottom w:val="none" w:sz="0" w:space="0" w:color="auto"/>
                <w:right w:val="none" w:sz="0" w:space="0" w:color="auto"/>
              </w:divBdr>
            </w:div>
            <w:div w:id="53700398">
              <w:marLeft w:val="0"/>
              <w:marRight w:val="0"/>
              <w:marTop w:val="0"/>
              <w:marBottom w:val="0"/>
              <w:divBdr>
                <w:top w:val="none" w:sz="0" w:space="0" w:color="auto"/>
                <w:left w:val="none" w:sz="0" w:space="0" w:color="auto"/>
                <w:bottom w:val="none" w:sz="0" w:space="0" w:color="auto"/>
                <w:right w:val="none" w:sz="0" w:space="0" w:color="auto"/>
              </w:divBdr>
            </w:div>
            <w:div w:id="125584305">
              <w:marLeft w:val="0"/>
              <w:marRight w:val="0"/>
              <w:marTop w:val="0"/>
              <w:marBottom w:val="0"/>
              <w:divBdr>
                <w:top w:val="none" w:sz="0" w:space="0" w:color="auto"/>
                <w:left w:val="none" w:sz="0" w:space="0" w:color="auto"/>
                <w:bottom w:val="none" w:sz="0" w:space="0" w:color="auto"/>
                <w:right w:val="none" w:sz="0" w:space="0" w:color="auto"/>
              </w:divBdr>
            </w:div>
            <w:div w:id="337314675">
              <w:marLeft w:val="0"/>
              <w:marRight w:val="0"/>
              <w:marTop w:val="0"/>
              <w:marBottom w:val="0"/>
              <w:divBdr>
                <w:top w:val="none" w:sz="0" w:space="0" w:color="auto"/>
                <w:left w:val="none" w:sz="0" w:space="0" w:color="auto"/>
                <w:bottom w:val="none" w:sz="0" w:space="0" w:color="auto"/>
                <w:right w:val="none" w:sz="0" w:space="0" w:color="auto"/>
              </w:divBdr>
            </w:div>
            <w:div w:id="473765470">
              <w:marLeft w:val="0"/>
              <w:marRight w:val="0"/>
              <w:marTop w:val="0"/>
              <w:marBottom w:val="0"/>
              <w:divBdr>
                <w:top w:val="none" w:sz="0" w:space="0" w:color="auto"/>
                <w:left w:val="none" w:sz="0" w:space="0" w:color="auto"/>
                <w:bottom w:val="none" w:sz="0" w:space="0" w:color="auto"/>
                <w:right w:val="none" w:sz="0" w:space="0" w:color="auto"/>
              </w:divBdr>
            </w:div>
            <w:div w:id="585116968">
              <w:marLeft w:val="0"/>
              <w:marRight w:val="0"/>
              <w:marTop w:val="0"/>
              <w:marBottom w:val="0"/>
              <w:divBdr>
                <w:top w:val="none" w:sz="0" w:space="0" w:color="auto"/>
                <w:left w:val="none" w:sz="0" w:space="0" w:color="auto"/>
                <w:bottom w:val="none" w:sz="0" w:space="0" w:color="auto"/>
                <w:right w:val="none" w:sz="0" w:space="0" w:color="auto"/>
              </w:divBdr>
            </w:div>
            <w:div w:id="892811408">
              <w:marLeft w:val="0"/>
              <w:marRight w:val="0"/>
              <w:marTop w:val="0"/>
              <w:marBottom w:val="0"/>
              <w:divBdr>
                <w:top w:val="none" w:sz="0" w:space="0" w:color="auto"/>
                <w:left w:val="none" w:sz="0" w:space="0" w:color="auto"/>
                <w:bottom w:val="none" w:sz="0" w:space="0" w:color="auto"/>
                <w:right w:val="none" w:sz="0" w:space="0" w:color="auto"/>
              </w:divBdr>
            </w:div>
            <w:div w:id="1532764192">
              <w:marLeft w:val="0"/>
              <w:marRight w:val="0"/>
              <w:marTop w:val="0"/>
              <w:marBottom w:val="0"/>
              <w:divBdr>
                <w:top w:val="none" w:sz="0" w:space="0" w:color="auto"/>
                <w:left w:val="none" w:sz="0" w:space="0" w:color="auto"/>
                <w:bottom w:val="none" w:sz="0" w:space="0" w:color="auto"/>
                <w:right w:val="none" w:sz="0" w:space="0" w:color="auto"/>
              </w:divBdr>
            </w:div>
            <w:div w:id="1753157657">
              <w:marLeft w:val="0"/>
              <w:marRight w:val="0"/>
              <w:marTop w:val="0"/>
              <w:marBottom w:val="0"/>
              <w:divBdr>
                <w:top w:val="none" w:sz="0" w:space="0" w:color="auto"/>
                <w:left w:val="none" w:sz="0" w:space="0" w:color="auto"/>
                <w:bottom w:val="none" w:sz="0" w:space="0" w:color="auto"/>
                <w:right w:val="none" w:sz="0" w:space="0" w:color="auto"/>
              </w:divBdr>
            </w:div>
            <w:div w:id="1791124234">
              <w:marLeft w:val="0"/>
              <w:marRight w:val="0"/>
              <w:marTop w:val="0"/>
              <w:marBottom w:val="0"/>
              <w:divBdr>
                <w:top w:val="none" w:sz="0" w:space="0" w:color="auto"/>
                <w:left w:val="none" w:sz="0" w:space="0" w:color="auto"/>
                <w:bottom w:val="none" w:sz="0" w:space="0" w:color="auto"/>
                <w:right w:val="none" w:sz="0" w:space="0" w:color="auto"/>
              </w:divBdr>
            </w:div>
            <w:div w:id="1836722159">
              <w:marLeft w:val="0"/>
              <w:marRight w:val="0"/>
              <w:marTop w:val="0"/>
              <w:marBottom w:val="0"/>
              <w:divBdr>
                <w:top w:val="none" w:sz="0" w:space="0" w:color="auto"/>
                <w:left w:val="none" w:sz="0" w:space="0" w:color="auto"/>
                <w:bottom w:val="none" w:sz="0" w:space="0" w:color="auto"/>
                <w:right w:val="none" w:sz="0" w:space="0" w:color="auto"/>
              </w:divBdr>
            </w:div>
            <w:div w:id="206425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827346">
      <w:bodyDiv w:val="1"/>
      <w:marLeft w:val="0"/>
      <w:marRight w:val="0"/>
      <w:marTop w:val="0"/>
      <w:marBottom w:val="0"/>
      <w:divBdr>
        <w:top w:val="none" w:sz="0" w:space="0" w:color="auto"/>
        <w:left w:val="none" w:sz="0" w:space="0" w:color="auto"/>
        <w:bottom w:val="none" w:sz="0" w:space="0" w:color="auto"/>
        <w:right w:val="none" w:sz="0" w:space="0" w:color="auto"/>
      </w:divBdr>
      <w:divsChild>
        <w:div w:id="1500848618">
          <w:marLeft w:val="0"/>
          <w:marRight w:val="0"/>
          <w:marTop w:val="0"/>
          <w:marBottom w:val="0"/>
          <w:divBdr>
            <w:top w:val="none" w:sz="0" w:space="0" w:color="auto"/>
            <w:left w:val="none" w:sz="0" w:space="0" w:color="auto"/>
            <w:bottom w:val="none" w:sz="0" w:space="0" w:color="auto"/>
            <w:right w:val="none" w:sz="0" w:space="0" w:color="auto"/>
          </w:divBdr>
          <w:divsChild>
            <w:div w:id="172187801">
              <w:marLeft w:val="0"/>
              <w:marRight w:val="0"/>
              <w:marTop w:val="0"/>
              <w:marBottom w:val="0"/>
              <w:divBdr>
                <w:top w:val="none" w:sz="0" w:space="0" w:color="auto"/>
                <w:left w:val="none" w:sz="0" w:space="0" w:color="auto"/>
                <w:bottom w:val="none" w:sz="0" w:space="0" w:color="auto"/>
                <w:right w:val="none" w:sz="0" w:space="0" w:color="auto"/>
              </w:divBdr>
            </w:div>
            <w:div w:id="1616671972">
              <w:marLeft w:val="0"/>
              <w:marRight w:val="0"/>
              <w:marTop w:val="0"/>
              <w:marBottom w:val="0"/>
              <w:divBdr>
                <w:top w:val="none" w:sz="0" w:space="0" w:color="auto"/>
                <w:left w:val="none" w:sz="0" w:space="0" w:color="auto"/>
                <w:bottom w:val="none" w:sz="0" w:space="0" w:color="auto"/>
                <w:right w:val="none" w:sz="0" w:space="0" w:color="auto"/>
              </w:divBdr>
            </w:div>
            <w:div w:id="199675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08581">
      <w:bodyDiv w:val="1"/>
      <w:marLeft w:val="0"/>
      <w:marRight w:val="0"/>
      <w:marTop w:val="0"/>
      <w:marBottom w:val="0"/>
      <w:divBdr>
        <w:top w:val="none" w:sz="0" w:space="0" w:color="auto"/>
        <w:left w:val="none" w:sz="0" w:space="0" w:color="auto"/>
        <w:bottom w:val="none" w:sz="0" w:space="0" w:color="auto"/>
        <w:right w:val="none" w:sz="0" w:space="0" w:color="auto"/>
      </w:divBdr>
    </w:div>
    <w:div w:id="578945729">
      <w:bodyDiv w:val="1"/>
      <w:marLeft w:val="0"/>
      <w:marRight w:val="0"/>
      <w:marTop w:val="0"/>
      <w:marBottom w:val="0"/>
      <w:divBdr>
        <w:top w:val="none" w:sz="0" w:space="0" w:color="auto"/>
        <w:left w:val="none" w:sz="0" w:space="0" w:color="auto"/>
        <w:bottom w:val="none" w:sz="0" w:space="0" w:color="auto"/>
        <w:right w:val="none" w:sz="0" w:space="0" w:color="auto"/>
      </w:divBdr>
      <w:divsChild>
        <w:div w:id="914127745">
          <w:marLeft w:val="0"/>
          <w:marRight w:val="0"/>
          <w:marTop w:val="0"/>
          <w:marBottom w:val="0"/>
          <w:divBdr>
            <w:top w:val="none" w:sz="0" w:space="0" w:color="auto"/>
            <w:left w:val="none" w:sz="0" w:space="0" w:color="auto"/>
            <w:bottom w:val="none" w:sz="0" w:space="0" w:color="auto"/>
            <w:right w:val="none" w:sz="0" w:space="0" w:color="auto"/>
          </w:divBdr>
          <w:divsChild>
            <w:div w:id="548304712">
              <w:marLeft w:val="0"/>
              <w:marRight w:val="0"/>
              <w:marTop w:val="0"/>
              <w:marBottom w:val="0"/>
              <w:divBdr>
                <w:top w:val="none" w:sz="0" w:space="0" w:color="auto"/>
                <w:left w:val="none" w:sz="0" w:space="0" w:color="auto"/>
                <w:bottom w:val="none" w:sz="0" w:space="0" w:color="auto"/>
                <w:right w:val="none" w:sz="0" w:space="0" w:color="auto"/>
              </w:divBdr>
            </w:div>
            <w:div w:id="61571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72757">
      <w:bodyDiv w:val="1"/>
      <w:marLeft w:val="0"/>
      <w:marRight w:val="0"/>
      <w:marTop w:val="0"/>
      <w:marBottom w:val="0"/>
      <w:divBdr>
        <w:top w:val="none" w:sz="0" w:space="0" w:color="auto"/>
        <w:left w:val="none" w:sz="0" w:space="0" w:color="auto"/>
        <w:bottom w:val="none" w:sz="0" w:space="0" w:color="auto"/>
        <w:right w:val="none" w:sz="0" w:space="0" w:color="auto"/>
      </w:divBdr>
    </w:div>
    <w:div w:id="582186023">
      <w:bodyDiv w:val="1"/>
      <w:marLeft w:val="0"/>
      <w:marRight w:val="0"/>
      <w:marTop w:val="0"/>
      <w:marBottom w:val="0"/>
      <w:divBdr>
        <w:top w:val="none" w:sz="0" w:space="0" w:color="auto"/>
        <w:left w:val="none" w:sz="0" w:space="0" w:color="auto"/>
        <w:bottom w:val="none" w:sz="0" w:space="0" w:color="auto"/>
        <w:right w:val="none" w:sz="0" w:space="0" w:color="auto"/>
      </w:divBdr>
    </w:div>
    <w:div w:id="618800246">
      <w:bodyDiv w:val="1"/>
      <w:marLeft w:val="0"/>
      <w:marRight w:val="0"/>
      <w:marTop w:val="0"/>
      <w:marBottom w:val="0"/>
      <w:divBdr>
        <w:top w:val="none" w:sz="0" w:space="0" w:color="auto"/>
        <w:left w:val="none" w:sz="0" w:space="0" w:color="auto"/>
        <w:bottom w:val="none" w:sz="0" w:space="0" w:color="auto"/>
        <w:right w:val="none" w:sz="0" w:space="0" w:color="auto"/>
      </w:divBdr>
      <w:divsChild>
        <w:div w:id="669986813">
          <w:marLeft w:val="0"/>
          <w:marRight w:val="0"/>
          <w:marTop w:val="0"/>
          <w:marBottom w:val="0"/>
          <w:divBdr>
            <w:top w:val="none" w:sz="0" w:space="0" w:color="auto"/>
            <w:left w:val="none" w:sz="0" w:space="0" w:color="auto"/>
            <w:bottom w:val="none" w:sz="0" w:space="0" w:color="auto"/>
            <w:right w:val="none" w:sz="0" w:space="0" w:color="auto"/>
          </w:divBdr>
          <w:divsChild>
            <w:div w:id="1128935795">
              <w:marLeft w:val="0"/>
              <w:marRight w:val="0"/>
              <w:marTop w:val="0"/>
              <w:marBottom w:val="0"/>
              <w:divBdr>
                <w:top w:val="none" w:sz="0" w:space="0" w:color="auto"/>
                <w:left w:val="none" w:sz="0" w:space="0" w:color="auto"/>
                <w:bottom w:val="none" w:sz="0" w:space="0" w:color="auto"/>
                <w:right w:val="none" w:sz="0" w:space="0" w:color="auto"/>
              </w:divBdr>
              <w:divsChild>
                <w:div w:id="414017598">
                  <w:marLeft w:val="0"/>
                  <w:marRight w:val="0"/>
                  <w:marTop w:val="0"/>
                  <w:marBottom w:val="0"/>
                  <w:divBdr>
                    <w:top w:val="none" w:sz="0" w:space="0" w:color="auto"/>
                    <w:left w:val="none" w:sz="0" w:space="0" w:color="auto"/>
                    <w:bottom w:val="none" w:sz="0" w:space="0" w:color="auto"/>
                    <w:right w:val="none" w:sz="0" w:space="0" w:color="auto"/>
                  </w:divBdr>
                  <w:divsChild>
                    <w:div w:id="1313756397">
                      <w:marLeft w:val="0"/>
                      <w:marRight w:val="0"/>
                      <w:marTop w:val="0"/>
                      <w:marBottom w:val="0"/>
                      <w:divBdr>
                        <w:top w:val="none" w:sz="0" w:space="0" w:color="auto"/>
                        <w:left w:val="none" w:sz="0" w:space="0" w:color="auto"/>
                        <w:bottom w:val="none" w:sz="0" w:space="0" w:color="auto"/>
                        <w:right w:val="none" w:sz="0" w:space="0" w:color="auto"/>
                      </w:divBdr>
                      <w:divsChild>
                        <w:div w:id="1307592291">
                          <w:marLeft w:val="0"/>
                          <w:marRight w:val="0"/>
                          <w:marTop w:val="0"/>
                          <w:marBottom w:val="0"/>
                          <w:divBdr>
                            <w:top w:val="none" w:sz="0" w:space="0" w:color="auto"/>
                            <w:left w:val="none" w:sz="0" w:space="0" w:color="auto"/>
                            <w:bottom w:val="none" w:sz="0" w:space="0" w:color="auto"/>
                            <w:right w:val="none" w:sz="0" w:space="0" w:color="auto"/>
                          </w:divBdr>
                          <w:divsChild>
                            <w:div w:id="1847817289">
                              <w:marLeft w:val="0"/>
                              <w:marRight w:val="0"/>
                              <w:marTop w:val="0"/>
                              <w:marBottom w:val="0"/>
                              <w:divBdr>
                                <w:top w:val="none" w:sz="0" w:space="0" w:color="auto"/>
                                <w:left w:val="none" w:sz="0" w:space="0" w:color="auto"/>
                                <w:bottom w:val="none" w:sz="0" w:space="0" w:color="auto"/>
                                <w:right w:val="none" w:sz="0" w:space="0" w:color="auto"/>
                              </w:divBdr>
                              <w:divsChild>
                                <w:div w:id="1791315035">
                                  <w:marLeft w:val="0"/>
                                  <w:marRight w:val="0"/>
                                  <w:marTop w:val="0"/>
                                  <w:marBottom w:val="0"/>
                                  <w:divBdr>
                                    <w:top w:val="none" w:sz="0" w:space="0" w:color="auto"/>
                                    <w:left w:val="none" w:sz="0" w:space="0" w:color="auto"/>
                                    <w:bottom w:val="none" w:sz="0" w:space="0" w:color="auto"/>
                                    <w:right w:val="none" w:sz="0" w:space="0" w:color="auto"/>
                                  </w:divBdr>
                                  <w:divsChild>
                                    <w:div w:id="353305653">
                                      <w:marLeft w:val="0"/>
                                      <w:marRight w:val="0"/>
                                      <w:marTop w:val="0"/>
                                      <w:marBottom w:val="0"/>
                                      <w:divBdr>
                                        <w:top w:val="none" w:sz="0" w:space="0" w:color="auto"/>
                                        <w:left w:val="none" w:sz="0" w:space="0" w:color="auto"/>
                                        <w:bottom w:val="none" w:sz="0" w:space="0" w:color="auto"/>
                                        <w:right w:val="none" w:sz="0" w:space="0" w:color="auto"/>
                                      </w:divBdr>
                                      <w:divsChild>
                                        <w:div w:id="627204126">
                                          <w:marLeft w:val="0"/>
                                          <w:marRight w:val="0"/>
                                          <w:marTop w:val="0"/>
                                          <w:marBottom w:val="495"/>
                                          <w:divBdr>
                                            <w:top w:val="none" w:sz="0" w:space="0" w:color="auto"/>
                                            <w:left w:val="none" w:sz="0" w:space="0" w:color="auto"/>
                                            <w:bottom w:val="none" w:sz="0" w:space="0" w:color="auto"/>
                                            <w:right w:val="none" w:sz="0" w:space="0" w:color="auto"/>
                                          </w:divBdr>
                                          <w:divsChild>
                                            <w:div w:id="48270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4137244">
      <w:bodyDiv w:val="1"/>
      <w:marLeft w:val="0"/>
      <w:marRight w:val="0"/>
      <w:marTop w:val="0"/>
      <w:marBottom w:val="0"/>
      <w:divBdr>
        <w:top w:val="none" w:sz="0" w:space="0" w:color="auto"/>
        <w:left w:val="none" w:sz="0" w:space="0" w:color="auto"/>
        <w:bottom w:val="none" w:sz="0" w:space="0" w:color="auto"/>
        <w:right w:val="none" w:sz="0" w:space="0" w:color="auto"/>
      </w:divBdr>
      <w:divsChild>
        <w:div w:id="325786997">
          <w:marLeft w:val="0"/>
          <w:marRight w:val="0"/>
          <w:marTop w:val="0"/>
          <w:marBottom w:val="0"/>
          <w:divBdr>
            <w:top w:val="none" w:sz="0" w:space="0" w:color="auto"/>
            <w:left w:val="none" w:sz="0" w:space="0" w:color="auto"/>
            <w:bottom w:val="none" w:sz="0" w:space="0" w:color="auto"/>
            <w:right w:val="none" w:sz="0" w:space="0" w:color="auto"/>
          </w:divBdr>
          <w:divsChild>
            <w:div w:id="517888868">
              <w:marLeft w:val="0"/>
              <w:marRight w:val="0"/>
              <w:marTop w:val="0"/>
              <w:marBottom w:val="0"/>
              <w:divBdr>
                <w:top w:val="none" w:sz="0" w:space="0" w:color="auto"/>
                <w:left w:val="none" w:sz="0" w:space="0" w:color="auto"/>
                <w:bottom w:val="none" w:sz="0" w:space="0" w:color="auto"/>
                <w:right w:val="none" w:sz="0" w:space="0" w:color="auto"/>
              </w:divBdr>
            </w:div>
            <w:div w:id="636952687">
              <w:marLeft w:val="0"/>
              <w:marRight w:val="0"/>
              <w:marTop w:val="0"/>
              <w:marBottom w:val="0"/>
              <w:divBdr>
                <w:top w:val="none" w:sz="0" w:space="0" w:color="auto"/>
                <w:left w:val="none" w:sz="0" w:space="0" w:color="auto"/>
                <w:bottom w:val="none" w:sz="0" w:space="0" w:color="auto"/>
                <w:right w:val="none" w:sz="0" w:space="0" w:color="auto"/>
              </w:divBdr>
            </w:div>
            <w:div w:id="775488599">
              <w:marLeft w:val="0"/>
              <w:marRight w:val="0"/>
              <w:marTop w:val="0"/>
              <w:marBottom w:val="0"/>
              <w:divBdr>
                <w:top w:val="none" w:sz="0" w:space="0" w:color="auto"/>
                <w:left w:val="none" w:sz="0" w:space="0" w:color="auto"/>
                <w:bottom w:val="none" w:sz="0" w:space="0" w:color="auto"/>
                <w:right w:val="none" w:sz="0" w:space="0" w:color="auto"/>
              </w:divBdr>
            </w:div>
            <w:div w:id="1538347700">
              <w:marLeft w:val="0"/>
              <w:marRight w:val="0"/>
              <w:marTop w:val="0"/>
              <w:marBottom w:val="0"/>
              <w:divBdr>
                <w:top w:val="none" w:sz="0" w:space="0" w:color="auto"/>
                <w:left w:val="none" w:sz="0" w:space="0" w:color="auto"/>
                <w:bottom w:val="none" w:sz="0" w:space="0" w:color="auto"/>
                <w:right w:val="none" w:sz="0" w:space="0" w:color="auto"/>
              </w:divBdr>
            </w:div>
            <w:div w:id="172683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90326">
      <w:bodyDiv w:val="1"/>
      <w:marLeft w:val="0"/>
      <w:marRight w:val="0"/>
      <w:marTop w:val="0"/>
      <w:marBottom w:val="0"/>
      <w:divBdr>
        <w:top w:val="none" w:sz="0" w:space="0" w:color="auto"/>
        <w:left w:val="none" w:sz="0" w:space="0" w:color="auto"/>
        <w:bottom w:val="none" w:sz="0" w:space="0" w:color="auto"/>
        <w:right w:val="none" w:sz="0" w:space="0" w:color="auto"/>
      </w:divBdr>
    </w:div>
    <w:div w:id="975259053">
      <w:bodyDiv w:val="1"/>
      <w:marLeft w:val="0"/>
      <w:marRight w:val="0"/>
      <w:marTop w:val="0"/>
      <w:marBottom w:val="0"/>
      <w:divBdr>
        <w:top w:val="none" w:sz="0" w:space="0" w:color="auto"/>
        <w:left w:val="none" w:sz="0" w:space="0" w:color="auto"/>
        <w:bottom w:val="none" w:sz="0" w:space="0" w:color="auto"/>
        <w:right w:val="none" w:sz="0" w:space="0" w:color="auto"/>
      </w:divBdr>
    </w:div>
    <w:div w:id="1031690658">
      <w:bodyDiv w:val="1"/>
      <w:marLeft w:val="0"/>
      <w:marRight w:val="0"/>
      <w:marTop w:val="0"/>
      <w:marBottom w:val="0"/>
      <w:divBdr>
        <w:top w:val="none" w:sz="0" w:space="0" w:color="auto"/>
        <w:left w:val="none" w:sz="0" w:space="0" w:color="auto"/>
        <w:bottom w:val="none" w:sz="0" w:space="0" w:color="auto"/>
        <w:right w:val="none" w:sz="0" w:space="0" w:color="auto"/>
      </w:divBdr>
      <w:divsChild>
        <w:div w:id="1307200569">
          <w:marLeft w:val="0"/>
          <w:marRight w:val="0"/>
          <w:marTop w:val="0"/>
          <w:marBottom w:val="0"/>
          <w:divBdr>
            <w:top w:val="none" w:sz="0" w:space="0" w:color="auto"/>
            <w:left w:val="none" w:sz="0" w:space="0" w:color="auto"/>
            <w:bottom w:val="none" w:sz="0" w:space="0" w:color="auto"/>
            <w:right w:val="none" w:sz="0" w:space="0" w:color="auto"/>
          </w:divBdr>
          <w:divsChild>
            <w:div w:id="841628515">
              <w:marLeft w:val="0"/>
              <w:marRight w:val="0"/>
              <w:marTop w:val="0"/>
              <w:marBottom w:val="0"/>
              <w:divBdr>
                <w:top w:val="none" w:sz="0" w:space="0" w:color="auto"/>
                <w:left w:val="none" w:sz="0" w:space="0" w:color="auto"/>
                <w:bottom w:val="none" w:sz="0" w:space="0" w:color="auto"/>
                <w:right w:val="none" w:sz="0" w:space="0" w:color="auto"/>
              </w:divBdr>
            </w:div>
            <w:div w:id="173874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248794">
      <w:bodyDiv w:val="1"/>
      <w:marLeft w:val="0"/>
      <w:marRight w:val="0"/>
      <w:marTop w:val="0"/>
      <w:marBottom w:val="0"/>
      <w:divBdr>
        <w:top w:val="none" w:sz="0" w:space="0" w:color="auto"/>
        <w:left w:val="none" w:sz="0" w:space="0" w:color="auto"/>
        <w:bottom w:val="none" w:sz="0" w:space="0" w:color="auto"/>
        <w:right w:val="none" w:sz="0" w:space="0" w:color="auto"/>
      </w:divBdr>
      <w:divsChild>
        <w:div w:id="2061051718">
          <w:marLeft w:val="0"/>
          <w:marRight w:val="0"/>
          <w:marTop w:val="0"/>
          <w:marBottom w:val="0"/>
          <w:divBdr>
            <w:top w:val="none" w:sz="0" w:space="0" w:color="auto"/>
            <w:left w:val="none" w:sz="0" w:space="0" w:color="auto"/>
            <w:bottom w:val="none" w:sz="0" w:space="0" w:color="auto"/>
            <w:right w:val="none" w:sz="0" w:space="0" w:color="auto"/>
          </w:divBdr>
          <w:divsChild>
            <w:div w:id="101803583">
              <w:marLeft w:val="0"/>
              <w:marRight w:val="0"/>
              <w:marTop w:val="0"/>
              <w:marBottom w:val="0"/>
              <w:divBdr>
                <w:top w:val="none" w:sz="0" w:space="0" w:color="auto"/>
                <w:left w:val="none" w:sz="0" w:space="0" w:color="auto"/>
                <w:bottom w:val="none" w:sz="0" w:space="0" w:color="auto"/>
                <w:right w:val="none" w:sz="0" w:space="0" w:color="auto"/>
              </w:divBdr>
            </w:div>
            <w:div w:id="274824678">
              <w:marLeft w:val="0"/>
              <w:marRight w:val="0"/>
              <w:marTop w:val="0"/>
              <w:marBottom w:val="0"/>
              <w:divBdr>
                <w:top w:val="none" w:sz="0" w:space="0" w:color="auto"/>
                <w:left w:val="none" w:sz="0" w:space="0" w:color="auto"/>
                <w:bottom w:val="none" w:sz="0" w:space="0" w:color="auto"/>
                <w:right w:val="none" w:sz="0" w:space="0" w:color="auto"/>
              </w:divBdr>
            </w:div>
            <w:div w:id="513692872">
              <w:marLeft w:val="0"/>
              <w:marRight w:val="0"/>
              <w:marTop w:val="0"/>
              <w:marBottom w:val="0"/>
              <w:divBdr>
                <w:top w:val="none" w:sz="0" w:space="0" w:color="auto"/>
                <w:left w:val="none" w:sz="0" w:space="0" w:color="auto"/>
                <w:bottom w:val="none" w:sz="0" w:space="0" w:color="auto"/>
                <w:right w:val="none" w:sz="0" w:space="0" w:color="auto"/>
              </w:divBdr>
            </w:div>
            <w:div w:id="524949192">
              <w:marLeft w:val="0"/>
              <w:marRight w:val="0"/>
              <w:marTop w:val="0"/>
              <w:marBottom w:val="0"/>
              <w:divBdr>
                <w:top w:val="none" w:sz="0" w:space="0" w:color="auto"/>
                <w:left w:val="none" w:sz="0" w:space="0" w:color="auto"/>
                <w:bottom w:val="none" w:sz="0" w:space="0" w:color="auto"/>
                <w:right w:val="none" w:sz="0" w:space="0" w:color="auto"/>
              </w:divBdr>
            </w:div>
            <w:div w:id="725567201">
              <w:marLeft w:val="0"/>
              <w:marRight w:val="0"/>
              <w:marTop w:val="0"/>
              <w:marBottom w:val="0"/>
              <w:divBdr>
                <w:top w:val="none" w:sz="0" w:space="0" w:color="auto"/>
                <w:left w:val="none" w:sz="0" w:space="0" w:color="auto"/>
                <w:bottom w:val="none" w:sz="0" w:space="0" w:color="auto"/>
                <w:right w:val="none" w:sz="0" w:space="0" w:color="auto"/>
              </w:divBdr>
            </w:div>
            <w:div w:id="761218737">
              <w:marLeft w:val="0"/>
              <w:marRight w:val="0"/>
              <w:marTop w:val="0"/>
              <w:marBottom w:val="0"/>
              <w:divBdr>
                <w:top w:val="none" w:sz="0" w:space="0" w:color="auto"/>
                <w:left w:val="none" w:sz="0" w:space="0" w:color="auto"/>
                <w:bottom w:val="none" w:sz="0" w:space="0" w:color="auto"/>
                <w:right w:val="none" w:sz="0" w:space="0" w:color="auto"/>
              </w:divBdr>
            </w:div>
            <w:div w:id="1116557885">
              <w:marLeft w:val="0"/>
              <w:marRight w:val="0"/>
              <w:marTop w:val="0"/>
              <w:marBottom w:val="0"/>
              <w:divBdr>
                <w:top w:val="none" w:sz="0" w:space="0" w:color="auto"/>
                <w:left w:val="none" w:sz="0" w:space="0" w:color="auto"/>
                <w:bottom w:val="none" w:sz="0" w:space="0" w:color="auto"/>
                <w:right w:val="none" w:sz="0" w:space="0" w:color="auto"/>
              </w:divBdr>
            </w:div>
            <w:div w:id="120463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53930">
      <w:bodyDiv w:val="1"/>
      <w:marLeft w:val="0"/>
      <w:marRight w:val="0"/>
      <w:marTop w:val="0"/>
      <w:marBottom w:val="0"/>
      <w:divBdr>
        <w:top w:val="none" w:sz="0" w:space="0" w:color="auto"/>
        <w:left w:val="none" w:sz="0" w:space="0" w:color="auto"/>
        <w:bottom w:val="none" w:sz="0" w:space="0" w:color="auto"/>
        <w:right w:val="none" w:sz="0" w:space="0" w:color="auto"/>
      </w:divBdr>
      <w:divsChild>
        <w:div w:id="1439060105">
          <w:marLeft w:val="0"/>
          <w:marRight w:val="0"/>
          <w:marTop w:val="0"/>
          <w:marBottom w:val="0"/>
          <w:divBdr>
            <w:top w:val="none" w:sz="0" w:space="0" w:color="auto"/>
            <w:left w:val="none" w:sz="0" w:space="0" w:color="auto"/>
            <w:bottom w:val="none" w:sz="0" w:space="0" w:color="auto"/>
            <w:right w:val="none" w:sz="0" w:space="0" w:color="auto"/>
          </w:divBdr>
          <w:divsChild>
            <w:div w:id="226041040">
              <w:marLeft w:val="0"/>
              <w:marRight w:val="0"/>
              <w:marTop w:val="0"/>
              <w:marBottom w:val="0"/>
              <w:divBdr>
                <w:top w:val="none" w:sz="0" w:space="0" w:color="auto"/>
                <w:left w:val="none" w:sz="0" w:space="0" w:color="auto"/>
                <w:bottom w:val="none" w:sz="0" w:space="0" w:color="auto"/>
                <w:right w:val="none" w:sz="0" w:space="0" w:color="auto"/>
              </w:divBdr>
            </w:div>
            <w:div w:id="237132197">
              <w:marLeft w:val="0"/>
              <w:marRight w:val="0"/>
              <w:marTop w:val="0"/>
              <w:marBottom w:val="0"/>
              <w:divBdr>
                <w:top w:val="none" w:sz="0" w:space="0" w:color="auto"/>
                <w:left w:val="none" w:sz="0" w:space="0" w:color="auto"/>
                <w:bottom w:val="none" w:sz="0" w:space="0" w:color="auto"/>
                <w:right w:val="none" w:sz="0" w:space="0" w:color="auto"/>
              </w:divBdr>
            </w:div>
            <w:div w:id="360479868">
              <w:marLeft w:val="0"/>
              <w:marRight w:val="0"/>
              <w:marTop w:val="0"/>
              <w:marBottom w:val="0"/>
              <w:divBdr>
                <w:top w:val="none" w:sz="0" w:space="0" w:color="auto"/>
                <w:left w:val="none" w:sz="0" w:space="0" w:color="auto"/>
                <w:bottom w:val="none" w:sz="0" w:space="0" w:color="auto"/>
                <w:right w:val="none" w:sz="0" w:space="0" w:color="auto"/>
              </w:divBdr>
            </w:div>
            <w:div w:id="442924243">
              <w:marLeft w:val="0"/>
              <w:marRight w:val="0"/>
              <w:marTop w:val="0"/>
              <w:marBottom w:val="0"/>
              <w:divBdr>
                <w:top w:val="none" w:sz="0" w:space="0" w:color="auto"/>
                <w:left w:val="none" w:sz="0" w:space="0" w:color="auto"/>
                <w:bottom w:val="none" w:sz="0" w:space="0" w:color="auto"/>
                <w:right w:val="none" w:sz="0" w:space="0" w:color="auto"/>
              </w:divBdr>
            </w:div>
            <w:div w:id="566185518">
              <w:marLeft w:val="0"/>
              <w:marRight w:val="0"/>
              <w:marTop w:val="0"/>
              <w:marBottom w:val="0"/>
              <w:divBdr>
                <w:top w:val="none" w:sz="0" w:space="0" w:color="auto"/>
                <w:left w:val="none" w:sz="0" w:space="0" w:color="auto"/>
                <w:bottom w:val="none" w:sz="0" w:space="0" w:color="auto"/>
                <w:right w:val="none" w:sz="0" w:space="0" w:color="auto"/>
              </w:divBdr>
            </w:div>
            <w:div w:id="691613740">
              <w:marLeft w:val="0"/>
              <w:marRight w:val="0"/>
              <w:marTop w:val="0"/>
              <w:marBottom w:val="0"/>
              <w:divBdr>
                <w:top w:val="none" w:sz="0" w:space="0" w:color="auto"/>
                <w:left w:val="none" w:sz="0" w:space="0" w:color="auto"/>
                <w:bottom w:val="none" w:sz="0" w:space="0" w:color="auto"/>
                <w:right w:val="none" w:sz="0" w:space="0" w:color="auto"/>
              </w:divBdr>
            </w:div>
            <w:div w:id="758795413">
              <w:marLeft w:val="0"/>
              <w:marRight w:val="0"/>
              <w:marTop w:val="0"/>
              <w:marBottom w:val="0"/>
              <w:divBdr>
                <w:top w:val="none" w:sz="0" w:space="0" w:color="auto"/>
                <w:left w:val="none" w:sz="0" w:space="0" w:color="auto"/>
                <w:bottom w:val="none" w:sz="0" w:space="0" w:color="auto"/>
                <w:right w:val="none" w:sz="0" w:space="0" w:color="auto"/>
              </w:divBdr>
            </w:div>
            <w:div w:id="762141292">
              <w:marLeft w:val="0"/>
              <w:marRight w:val="0"/>
              <w:marTop w:val="0"/>
              <w:marBottom w:val="0"/>
              <w:divBdr>
                <w:top w:val="none" w:sz="0" w:space="0" w:color="auto"/>
                <w:left w:val="none" w:sz="0" w:space="0" w:color="auto"/>
                <w:bottom w:val="none" w:sz="0" w:space="0" w:color="auto"/>
                <w:right w:val="none" w:sz="0" w:space="0" w:color="auto"/>
              </w:divBdr>
            </w:div>
            <w:div w:id="793450633">
              <w:marLeft w:val="0"/>
              <w:marRight w:val="0"/>
              <w:marTop w:val="0"/>
              <w:marBottom w:val="0"/>
              <w:divBdr>
                <w:top w:val="none" w:sz="0" w:space="0" w:color="auto"/>
                <w:left w:val="none" w:sz="0" w:space="0" w:color="auto"/>
                <w:bottom w:val="none" w:sz="0" w:space="0" w:color="auto"/>
                <w:right w:val="none" w:sz="0" w:space="0" w:color="auto"/>
              </w:divBdr>
            </w:div>
            <w:div w:id="1224370577">
              <w:marLeft w:val="0"/>
              <w:marRight w:val="0"/>
              <w:marTop w:val="0"/>
              <w:marBottom w:val="0"/>
              <w:divBdr>
                <w:top w:val="none" w:sz="0" w:space="0" w:color="auto"/>
                <w:left w:val="none" w:sz="0" w:space="0" w:color="auto"/>
                <w:bottom w:val="none" w:sz="0" w:space="0" w:color="auto"/>
                <w:right w:val="none" w:sz="0" w:space="0" w:color="auto"/>
              </w:divBdr>
            </w:div>
            <w:div w:id="1323393848">
              <w:marLeft w:val="0"/>
              <w:marRight w:val="0"/>
              <w:marTop w:val="0"/>
              <w:marBottom w:val="0"/>
              <w:divBdr>
                <w:top w:val="none" w:sz="0" w:space="0" w:color="auto"/>
                <w:left w:val="none" w:sz="0" w:space="0" w:color="auto"/>
                <w:bottom w:val="none" w:sz="0" w:space="0" w:color="auto"/>
                <w:right w:val="none" w:sz="0" w:space="0" w:color="auto"/>
              </w:divBdr>
            </w:div>
            <w:div w:id="1463960310">
              <w:marLeft w:val="0"/>
              <w:marRight w:val="0"/>
              <w:marTop w:val="0"/>
              <w:marBottom w:val="0"/>
              <w:divBdr>
                <w:top w:val="none" w:sz="0" w:space="0" w:color="auto"/>
                <w:left w:val="none" w:sz="0" w:space="0" w:color="auto"/>
                <w:bottom w:val="none" w:sz="0" w:space="0" w:color="auto"/>
                <w:right w:val="none" w:sz="0" w:space="0" w:color="auto"/>
              </w:divBdr>
            </w:div>
            <w:div w:id="1528716742">
              <w:marLeft w:val="0"/>
              <w:marRight w:val="0"/>
              <w:marTop w:val="0"/>
              <w:marBottom w:val="0"/>
              <w:divBdr>
                <w:top w:val="none" w:sz="0" w:space="0" w:color="auto"/>
                <w:left w:val="none" w:sz="0" w:space="0" w:color="auto"/>
                <w:bottom w:val="none" w:sz="0" w:space="0" w:color="auto"/>
                <w:right w:val="none" w:sz="0" w:space="0" w:color="auto"/>
              </w:divBdr>
            </w:div>
            <w:div w:id="1550652027">
              <w:marLeft w:val="0"/>
              <w:marRight w:val="0"/>
              <w:marTop w:val="0"/>
              <w:marBottom w:val="0"/>
              <w:divBdr>
                <w:top w:val="none" w:sz="0" w:space="0" w:color="auto"/>
                <w:left w:val="none" w:sz="0" w:space="0" w:color="auto"/>
                <w:bottom w:val="none" w:sz="0" w:space="0" w:color="auto"/>
                <w:right w:val="none" w:sz="0" w:space="0" w:color="auto"/>
              </w:divBdr>
            </w:div>
            <w:div w:id="1662542680">
              <w:marLeft w:val="0"/>
              <w:marRight w:val="0"/>
              <w:marTop w:val="0"/>
              <w:marBottom w:val="0"/>
              <w:divBdr>
                <w:top w:val="none" w:sz="0" w:space="0" w:color="auto"/>
                <w:left w:val="none" w:sz="0" w:space="0" w:color="auto"/>
                <w:bottom w:val="none" w:sz="0" w:space="0" w:color="auto"/>
                <w:right w:val="none" w:sz="0" w:space="0" w:color="auto"/>
              </w:divBdr>
            </w:div>
            <w:div w:id="1721175219">
              <w:marLeft w:val="0"/>
              <w:marRight w:val="0"/>
              <w:marTop w:val="0"/>
              <w:marBottom w:val="0"/>
              <w:divBdr>
                <w:top w:val="none" w:sz="0" w:space="0" w:color="auto"/>
                <w:left w:val="none" w:sz="0" w:space="0" w:color="auto"/>
                <w:bottom w:val="none" w:sz="0" w:space="0" w:color="auto"/>
                <w:right w:val="none" w:sz="0" w:space="0" w:color="auto"/>
              </w:divBdr>
            </w:div>
            <w:div w:id="1898931585">
              <w:marLeft w:val="0"/>
              <w:marRight w:val="0"/>
              <w:marTop w:val="0"/>
              <w:marBottom w:val="0"/>
              <w:divBdr>
                <w:top w:val="none" w:sz="0" w:space="0" w:color="auto"/>
                <w:left w:val="none" w:sz="0" w:space="0" w:color="auto"/>
                <w:bottom w:val="none" w:sz="0" w:space="0" w:color="auto"/>
                <w:right w:val="none" w:sz="0" w:space="0" w:color="auto"/>
              </w:divBdr>
            </w:div>
            <w:div w:id="202231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659674">
      <w:bodyDiv w:val="1"/>
      <w:marLeft w:val="0"/>
      <w:marRight w:val="0"/>
      <w:marTop w:val="0"/>
      <w:marBottom w:val="0"/>
      <w:divBdr>
        <w:top w:val="none" w:sz="0" w:space="0" w:color="auto"/>
        <w:left w:val="none" w:sz="0" w:space="0" w:color="auto"/>
        <w:bottom w:val="none" w:sz="0" w:space="0" w:color="auto"/>
        <w:right w:val="none" w:sz="0" w:space="0" w:color="auto"/>
      </w:divBdr>
    </w:div>
    <w:div w:id="1239752808">
      <w:bodyDiv w:val="1"/>
      <w:marLeft w:val="0"/>
      <w:marRight w:val="0"/>
      <w:marTop w:val="0"/>
      <w:marBottom w:val="0"/>
      <w:divBdr>
        <w:top w:val="none" w:sz="0" w:space="0" w:color="auto"/>
        <w:left w:val="none" w:sz="0" w:space="0" w:color="auto"/>
        <w:bottom w:val="none" w:sz="0" w:space="0" w:color="auto"/>
        <w:right w:val="none" w:sz="0" w:space="0" w:color="auto"/>
      </w:divBdr>
    </w:div>
    <w:div w:id="1277055446">
      <w:bodyDiv w:val="1"/>
      <w:marLeft w:val="0"/>
      <w:marRight w:val="0"/>
      <w:marTop w:val="0"/>
      <w:marBottom w:val="0"/>
      <w:divBdr>
        <w:top w:val="none" w:sz="0" w:space="0" w:color="auto"/>
        <w:left w:val="none" w:sz="0" w:space="0" w:color="auto"/>
        <w:bottom w:val="none" w:sz="0" w:space="0" w:color="auto"/>
        <w:right w:val="none" w:sz="0" w:space="0" w:color="auto"/>
      </w:divBdr>
    </w:div>
    <w:div w:id="1321957885">
      <w:bodyDiv w:val="1"/>
      <w:marLeft w:val="0"/>
      <w:marRight w:val="0"/>
      <w:marTop w:val="0"/>
      <w:marBottom w:val="0"/>
      <w:divBdr>
        <w:top w:val="none" w:sz="0" w:space="0" w:color="auto"/>
        <w:left w:val="none" w:sz="0" w:space="0" w:color="auto"/>
        <w:bottom w:val="none" w:sz="0" w:space="0" w:color="auto"/>
        <w:right w:val="none" w:sz="0" w:space="0" w:color="auto"/>
      </w:divBdr>
    </w:div>
    <w:div w:id="1345859465">
      <w:bodyDiv w:val="1"/>
      <w:marLeft w:val="0"/>
      <w:marRight w:val="0"/>
      <w:marTop w:val="0"/>
      <w:marBottom w:val="0"/>
      <w:divBdr>
        <w:top w:val="none" w:sz="0" w:space="0" w:color="auto"/>
        <w:left w:val="none" w:sz="0" w:space="0" w:color="auto"/>
        <w:bottom w:val="none" w:sz="0" w:space="0" w:color="auto"/>
        <w:right w:val="none" w:sz="0" w:space="0" w:color="auto"/>
      </w:divBdr>
      <w:divsChild>
        <w:div w:id="830410081">
          <w:marLeft w:val="0"/>
          <w:marRight w:val="0"/>
          <w:marTop w:val="0"/>
          <w:marBottom w:val="0"/>
          <w:divBdr>
            <w:top w:val="none" w:sz="0" w:space="0" w:color="auto"/>
            <w:left w:val="none" w:sz="0" w:space="0" w:color="auto"/>
            <w:bottom w:val="none" w:sz="0" w:space="0" w:color="auto"/>
            <w:right w:val="none" w:sz="0" w:space="0" w:color="auto"/>
          </w:divBdr>
          <w:divsChild>
            <w:div w:id="51257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262343">
      <w:bodyDiv w:val="1"/>
      <w:marLeft w:val="0"/>
      <w:marRight w:val="0"/>
      <w:marTop w:val="0"/>
      <w:marBottom w:val="0"/>
      <w:divBdr>
        <w:top w:val="none" w:sz="0" w:space="0" w:color="auto"/>
        <w:left w:val="none" w:sz="0" w:space="0" w:color="auto"/>
        <w:bottom w:val="none" w:sz="0" w:space="0" w:color="auto"/>
        <w:right w:val="none" w:sz="0" w:space="0" w:color="auto"/>
      </w:divBdr>
      <w:divsChild>
        <w:div w:id="450638550">
          <w:marLeft w:val="0"/>
          <w:marRight w:val="0"/>
          <w:marTop w:val="0"/>
          <w:marBottom w:val="0"/>
          <w:divBdr>
            <w:top w:val="none" w:sz="0" w:space="0" w:color="auto"/>
            <w:left w:val="none" w:sz="0" w:space="0" w:color="auto"/>
            <w:bottom w:val="none" w:sz="0" w:space="0" w:color="auto"/>
            <w:right w:val="none" w:sz="0" w:space="0" w:color="auto"/>
          </w:divBdr>
          <w:divsChild>
            <w:div w:id="253588806">
              <w:marLeft w:val="0"/>
              <w:marRight w:val="0"/>
              <w:marTop w:val="0"/>
              <w:marBottom w:val="0"/>
              <w:divBdr>
                <w:top w:val="none" w:sz="0" w:space="0" w:color="auto"/>
                <w:left w:val="none" w:sz="0" w:space="0" w:color="auto"/>
                <w:bottom w:val="none" w:sz="0" w:space="0" w:color="auto"/>
                <w:right w:val="none" w:sz="0" w:space="0" w:color="auto"/>
              </w:divBdr>
            </w:div>
            <w:div w:id="375544680">
              <w:marLeft w:val="0"/>
              <w:marRight w:val="0"/>
              <w:marTop w:val="0"/>
              <w:marBottom w:val="0"/>
              <w:divBdr>
                <w:top w:val="none" w:sz="0" w:space="0" w:color="auto"/>
                <w:left w:val="none" w:sz="0" w:space="0" w:color="auto"/>
                <w:bottom w:val="none" w:sz="0" w:space="0" w:color="auto"/>
                <w:right w:val="none" w:sz="0" w:space="0" w:color="auto"/>
              </w:divBdr>
            </w:div>
            <w:div w:id="877358527">
              <w:marLeft w:val="0"/>
              <w:marRight w:val="0"/>
              <w:marTop w:val="0"/>
              <w:marBottom w:val="0"/>
              <w:divBdr>
                <w:top w:val="none" w:sz="0" w:space="0" w:color="auto"/>
                <w:left w:val="none" w:sz="0" w:space="0" w:color="auto"/>
                <w:bottom w:val="none" w:sz="0" w:space="0" w:color="auto"/>
                <w:right w:val="none" w:sz="0" w:space="0" w:color="auto"/>
              </w:divBdr>
            </w:div>
            <w:div w:id="989560104">
              <w:marLeft w:val="0"/>
              <w:marRight w:val="0"/>
              <w:marTop w:val="0"/>
              <w:marBottom w:val="0"/>
              <w:divBdr>
                <w:top w:val="none" w:sz="0" w:space="0" w:color="auto"/>
                <w:left w:val="none" w:sz="0" w:space="0" w:color="auto"/>
                <w:bottom w:val="none" w:sz="0" w:space="0" w:color="auto"/>
                <w:right w:val="none" w:sz="0" w:space="0" w:color="auto"/>
              </w:divBdr>
            </w:div>
            <w:div w:id="1101417478">
              <w:marLeft w:val="0"/>
              <w:marRight w:val="0"/>
              <w:marTop w:val="0"/>
              <w:marBottom w:val="0"/>
              <w:divBdr>
                <w:top w:val="none" w:sz="0" w:space="0" w:color="auto"/>
                <w:left w:val="none" w:sz="0" w:space="0" w:color="auto"/>
                <w:bottom w:val="none" w:sz="0" w:space="0" w:color="auto"/>
                <w:right w:val="none" w:sz="0" w:space="0" w:color="auto"/>
              </w:divBdr>
            </w:div>
            <w:div w:id="1131561287">
              <w:marLeft w:val="0"/>
              <w:marRight w:val="0"/>
              <w:marTop w:val="0"/>
              <w:marBottom w:val="0"/>
              <w:divBdr>
                <w:top w:val="none" w:sz="0" w:space="0" w:color="auto"/>
                <w:left w:val="none" w:sz="0" w:space="0" w:color="auto"/>
                <w:bottom w:val="none" w:sz="0" w:space="0" w:color="auto"/>
                <w:right w:val="none" w:sz="0" w:space="0" w:color="auto"/>
              </w:divBdr>
            </w:div>
            <w:div w:id="1159077724">
              <w:marLeft w:val="0"/>
              <w:marRight w:val="0"/>
              <w:marTop w:val="0"/>
              <w:marBottom w:val="0"/>
              <w:divBdr>
                <w:top w:val="none" w:sz="0" w:space="0" w:color="auto"/>
                <w:left w:val="none" w:sz="0" w:space="0" w:color="auto"/>
                <w:bottom w:val="none" w:sz="0" w:space="0" w:color="auto"/>
                <w:right w:val="none" w:sz="0" w:space="0" w:color="auto"/>
              </w:divBdr>
            </w:div>
            <w:div w:id="1339691561">
              <w:marLeft w:val="0"/>
              <w:marRight w:val="0"/>
              <w:marTop w:val="0"/>
              <w:marBottom w:val="0"/>
              <w:divBdr>
                <w:top w:val="none" w:sz="0" w:space="0" w:color="auto"/>
                <w:left w:val="none" w:sz="0" w:space="0" w:color="auto"/>
                <w:bottom w:val="none" w:sz="0" w:space="0" w:color="auto"/>
                <w:right w:val="none" w:sz="0" w:space="0" w:color="auto"/>
              </w:divBdr>
            </w:div>
            <w:div w:id="1343316941">
              <w:marLeft w:val="0"/>
              <w:marRight w:val="0"/>
              <w:marTop w:val="0"/>
              <w:marBottom w:val="0"/>
              <w:divBdr>
                <w:top w:val="none" w:sz="0" w:space="0" w:color="auto"/>
                <w:left w:val="none" w:sz="0" w:space="0" w:color="auto"/>
                <w:bottom w:val="none" w:sz="0" w:space="0" w:color="auto"/>
                <w:right w:val="none" w:sz="0" w:space="0" w:color="auto"/>
              </w:divBdr>
            </w:div>
            <w:div w:id="163220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635153">
      <w:bodyDiv w:val="1"/>
      <w:marLeft w:val="0"/>
      <w:marRight w:val="0"/>
      <w:marTop w:val="0"/>
      <w:marBottom w:val="0"/>
      <w:divBdr>
        <w:top w:val="none" w:sz="0" w:space="0" w:color="auto"/>
        <w:left w:val="none" w:sz="0" w:space="0" w:color="auto"/>
        <w:bottom w:val="none" w:sz="0" w:space="0" w:color="auto"/>
        <w:right w:val="none" w:sz="0" w:space="0" w:color="auto"/>
      </w:divBdr>
    </w:div>
    <w:div w:id="1443837008">
      <w:bodyDiv w:val="1"/>
      <w:marLeft w:val="0"/>
      <w:marRight w:val="0"/>
      <w:marTop w:val="0"/>
      <w:marBottom w:val="0"/>
      <w:divBdr>
        <w:top w:val="none" w:sz="0" w:space="0" w:color="auto"/>
        <w:left w:val="none" w:sz="0" w:space="0" w:color="auto"/>
        <w:bottom w:val="none" w:sz="0" w:space="0" w:color="auto"/>
        <w:right w:val="none" w:sz="0" w:space="0" w:color="auto"/>
      </w:divBdr>
      <w:divsChild>
        <w:div w:id="1936478483">
          <w:marLeft w:val="0"/>
          <w:marRight w:val="0"/>
          <w:marTop w:val="0"/>
          <w:marBottom w:val="0"/>
          <w:divBdr>
            <w:top w:val="none" w:sz="0" w:space="0" w:color="auto"/>
            <w:left w:val="none" w:sz="0" w:space="0" w:color="auto"/>
            <w:bottom w:val="none" w:sz="0" w:space="0" w:color="auto"/>
            <w:right w:val="none" w:sz="0" w:space="0" w:color="auto"/>
          </w:divBdr>
          <w:divsChild>
            <w:div w:id="327370197">
              <w:marLeft w:val="0"/>
              <w:marRight w:val="0"/>
              <w:marTop w:val="0"/>
              <w:marBottom w:val="0"/>
              <w:divBdr>
                <w:top w:val="none" w:sz="0" w:space="0" w:color="auto"/>
                <w:left w:val="none" w:sz="0" w:space="0" w:color="auto"/>
                <w:bottom w:val="none" w:sz="0" w:space="0" w:color="auto"/>
                <w:right w:val="none" w:sz="0" w:space="0" w:color="auto"/>
              </w:divBdr>
            </w:div>
            <w:div w:id="400838129">
              <w:marLeft w:val="0"/>
              <w:marRight w:val="0"/>
              <w:marTop w:val="0"/>
              <w:marBottom w:val="0"/>
              <w:divBdr>
                <w:top w:val="none" w:sz="0" w:space="0" w:color="auto"/>
                <w:left w:val="none" w:sz="0" w:space="0" w:color="auto"/>
                <w:bottom w:val="none" w:sz="0" w:space="0" w:color="auto"/>
                <w:right w:val="none" w:sz="0" w:space="0" w:color="auto"/>
              </w:divBdr>
            </w:div>
            <w:div w:id="435638738">
              <w:marLeft w:val="0"/>
              <w:marRight w:val="0"/>
              <w:marTop w:val="0"/>
              <w:marBottom w:val="0"/>
              <w:divBdr>
                <w:top w:val="none" w:sz="0" w:space="0" w:color="auto"/>
                <w:left w:val="none" w:sz="0" w:space="0" w:color="auto"/>
                <w:bottom w:val="none" w:sz="0" w:space="0" w:color="auto"/>
                <w:right w:val="none" w:sz="0" w:space="0" w:color="auto"/>
              </w:divBdr>
            </w:div>
            <w:div w:id="557861013">
              <w:marLeft w:val="0"/>
              <w:marRight w:val="0"/>
              <w:marTop w:val="0"/>
              <w:marBottom w:val="0"/>
              <w:divBdr>
                <w:top w:val="none" w:sz="0" w:space="0" w:color="auto"/>
                <w:left w:val="none" w:sz="0" w:space="0" w:color="auto"/>
                <w:bottom w:val="none" w:sz="0" w:space="0" w:color="auto"/>
                <w:right w:val="none" w:sz="0" w:space="0" w:color="auto"/>
              </w:divBdr>
            </w:div>
            <w:div w:id="921991981">
              <w:marLeft w:val="0"/>
              <w:marRight w:val="0"/>
              <w:marTop w:val="0"/>
              <w:marBottom w:val="0"/>
              <w:divBdr>
                <w:top w:val="none" w:sz="0" w:space="0" w:color="auto"/>
                <w:left w:val="none" w:sz="0" w:space="0" w:color="auto"/>
                <w:bottom w:val="none" w:sz="0" w:space="0" w:color="auto"/>
                <w:right w:val="none" w:sz="0" w:space="0" w:color="auto"/>
              </w:divBdr>
            </w:div>
            <w:div w:id="1008098453">
              <w:marLeft w:val="0"/>
              <w:marRight w:val="0"/>
              <w:marTop w:val="0"/>
              <w:marBottom w:val="0"/>
              <w:divBdr>
                <w:top w:val="none" w:sz="0" w:space="0" w:color="auto"/>
                <w:left w:val="none" w:sz="0" w:space="0" w:color="auto"/>
                <w:bottom w:val="none" w:sz="0" w:space="0" w:color="auto"/>
                <w:right w:val="none" w:sz="0" w:space="0" w:color="auto"/>
              </w:divBdr>
            </w:div>
            <w:div w:id="1293056505">
              <w:marLeft w:val="0"/>
              <w:marRight w:val="0"/>
              <w:marTop w:val="0"/>
              <w:marBottom w:val="0"/>
              <w:divBdr>
                <w:top w:val="none" w:sz="0" w:space="0" w:color="auto"/>
                <w:left w:val="none" w:sz="0" w:space="0" w:color="auto"/>
                <w:bottom w:val="none" w:sz="0" w:space="0" w:color="auto"/>
                <w:right w:val="none" w:sz="0" w:space="0" w:color="auto"/>
              </w:divBdr>
            </w:div>
            <w:div w:id="1336418167">
              <w:marLeft w:val="0"/>
              <w:marRight w:val="0"/>
              <w:marTop w:val="0"/>
              <w:marBottom w:val="0"/>
              <w:divBdr>
                <w:top w:val="none" w:sz="0" w:space="0" w:color="auto"/>
                <w:left w:val="none" w:sz="0" w:space="0" w:color="auto"/>
                <w:bottom w:val="none" w:sz="0" w:space="0" w:color="auto"/>
                <w:right w:val="none" w:sz="0" w:space="0" w:color="auto"/>
              </w:divBdr>
            </w:div>
            <w:div w:id="1393844383">
              <w:marLeft w:val="0"/>
              <w:marRight w:val="0"/>
              <w:marTop w:val="0"/>
              <w:marBottom w:val="0"/>
              <w:divBdr>
                <w:top w:val="none" w:sz="0" w:space="0" w:color="auto"/>
                <w:left w:val="none" w:sz="0" w:space="0" w:color="auto"/>
                <w:bottom w:val="none" w:sz="0" w:space="0" w:color="auto"/>
                <w:right w:val="none" w:sz="0" w:space="0" w:color="auto"/>
              </w:divBdr>
            </w:div>
            <w:div w:id="1697543485">
              <w:marLeft w:val="0"/>
              <w:marRight w:val="0"/>
              <w:marTop w:val="0"/>
              <w:marBottom w:val="0"/>
              <w:divBdr>
                <w:top w:val="none" w:sz="0" w:space="0" w:color="auto"/>
                <w:left w:val="none" w:sz="0" w:space="0" w:color="auto"/>
                <w:bottom w:val="none" w:sz="0" w:space="0" w:color="auto"/>
                <w:right w:val="none" w:sz="0" w:space="0" w:color="auto"/>
              </w:divBdr>
            </w:div>
            <w:div w:id="17606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867729">
      <w:bodyDiv w:val="1"/>
      <w:marLeft w:val="0"/>
      <w:marRight w:val="0"/>
      <w:marTop w:val="0"/>
      <w:marBottom w:val="0"/>
      <w:divBdr>
        <w:top w:val="none" w:sz="0" w:space="0" w:color="auto"/>
        <w:left w:val="none" w:sz="0" w:space="0" w:color="auto"/>
        <w:bottom w:val="none" w:sz="0" w:space="0" w:color="auto"/>
        <w:right w:val="none" w:sz="0" w:space="0" w:color="auto"/>
      </w:divBdr>
    </w:div>
    <w:div w:id="1661929971">
      <w:bodyDiv w:val="1"/>
      <w:marLeft w:val="0"/>
      <w:marRight w:val="0"/>
      <w:marTop w:val="0"/>
      <w:marBottom w:val="0"/>
      <w:divBdr>
        <w:top w:val="none" w:sz="0" w:space="0" w:color="auto"/>
        <w:left w:val="none" w:sz="0" w:space="0" w:color="auto"/>
        <w:bottom w:val="none" w:sz="0" w:space="0" w:color="auto"/>
        <w:right w:val="none" w:sz="0" w:space="0" w:color="auto"/>
      </w:divBdr>
      <w:divsChild>
        <w:div w:id="1810247629">
          <w:marLeft w:val="0"/>
          <w:marRight w:val="0"/>
          <w:marTop w:val="0"/>
          <w:marBottom w:val="0"/>
          <w:divBdr>
            <w:top w:val="none" w:sz="0" w:space="0" w:color="auto"/>
            <w:left w:val="none" w:sz="0" w:space="0" w:color="auto"/>
            <w:bottom w:val="none" w:sz="0" w:space="0" w:color="auto"/>
            <w:right w:val="none" w:sz="0" w:space="0" w:color="auto"/>
          </w:divBdr>
          <w:divsChild>
            <w:div w:id="9856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3068">
      <w:bodyDiv w:val="1"/>
      <w:marLeft w:val="0"/>
      <w:marRight w:val="0"/>
      <w:marTop w:val="0"/>
      <w:marBottom w:val="0"/>
      <w:divBdr>
        <w:top w:val="none" w:sz="0" w:space="0" w:color="auto"/>
        <w:left w:val="none" w:sz="0" w:space="0" w:color="auto"/>
        <w:bottom w:val="none" w:sz="0" w:space="0" w:color="auto"/>
        <w:right w:val="none" w:sz="0" w:space="0" w:color="auto"/>
      </w:divBdr>
      <w:divsChild>
        <w:div w:id="330985412">
          <w:marLeft w:val="0"/>
          <w:marRight w:val="0"/>
          <w:marTop w:val="0"/>
          <w:marBottom w:val="0"/>
          <w:divBdr>
            <w:top w:val="none" w:sz="0" w:space="0" w:color="auto"/>
            <w:left w:val="none" w:sz="0" w:space="0" w:color="auto"/>
            <w:bottom w:val="none" w:sz="0" w:space="0" w:color="auto"/>
            <w:right w:val="none" w:sz="0" w:space="0" w:color="auto"/>
          </w:divBdr>
          <w:divsChild>
            <w:div w:id="10033175">
              <w:marLeft w:val="0"/>
              <w:marRight w:val="0"/>
              <w:marTop w:val="0"/>
              <w:marBottom w:val="0"/>
              <w:divBdr>
                <w:top w:val="none" w:sz="0" w:space="0" w:color="auto"/>
                <w:left w:val="none" w:sz="0" w:space="0" w:color="auto"/>
                <w:bottom w:val="none" w:sz="0" w:space="0" w:color="auto"/>
                <w:right w:val="none" w:sz="0" w:space="0" w:color="auto"/>
              </w:divBdr>
            </w:div>
            <w:div w:id="308940403">
              <w:marLeft w:val="0"/>
              <w:marRight w:val="0"/>
              <w:marTop w:val="0"/>
              <w:marBottom w:val="0"/>
              <w:divBdr>
                <w:top w:val="none" w:sz="0" w:space="0" w:color="auto"/>
                <w:left w:val="none" w:sz="0" w:space="0" w:color="auto"/>
                <w:bottom w:val="none" w:sz="0" w:space="0" w:color="auto"/>
                <w:right w:val="none" w:sz="0" w:space="0" w:color="auto"/>
              </w:divBdr>
            </w:div>
            <w:div w:id="677271335">
              <w:marLeft w:val="0"/>
              <w:marRight w:val="0"/>
              <w:marTop w:val="0"/>
              <w:marBottom w:val="0"/>
              <w:divBdr>
                <w:top w:val="none" w:sz="0" w:space="0" w:color="auto"/>
                <w:left w:val="none" w:sz="0" w:space="0" w:color="auto"/>
                <w:bottom w:val="none" w:sz="0" w:space="0" w:color="auto"/>
                <w:right w:val="none" w:sz="0" w:space="0" w:color="auto"/>
              </w:divBdr>
            </w:div>
            <w:div w:id="1052002857">
              <w:marLeft w:val="0"/>
              <w:marRight w:val="0"/>
              <w:marTop w:val="0"/>
              <w:marBottom w:val="0"/>
              <w:divBdr>
                <w:top w:val="none" w:sz="0" w:space="0" w:color="auto"/>
                <w:left w:val="none" w:sz="0" w:space="0" w:color="auto"/>
                <w:bottom w:val="none" w:sz="0" w:space="0" w:color="auto"/>
                <w:right w:val="none" w:sz="0" w:space="0" w:color="auto"/>
              </w:divBdr>
            </w:div>
            <w:div w:id="127659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849232">
      <w:bodyDiv w:val="1"/>
      <w:marLeft w:val="0"/>
      <w:marRight w:val="0"/>
      <w:marTop w:val="0"/>
      <w:marBottom w:val="0"/>
      <w:divBdr>
        <w:top w:val="none" w:sz="0" w:space="0" w:color="auto"/>
        <w:left w:val="none" w:sz="0" w:space="0" w:color="auto"/>
        <w:bottom w:val="none" w:sz="0" w:space="0" w:color="auto"/>
        <w:right w:val="none" w:sz="0" w:space="0" w:color="auto"/>
      </w:divBdr>
      <w:divsChild>
        <w:div w:id="1575772139">
          <w:marLeft w:val="0"/>
          <w:marRight w:val="0"/>
          <w:marTop w:val="0"/>
          <w:marBottom w:val="0"/>
          <w:divBdr>
            <w:top w:val="none" w:sz="0" w:space="0" w:color="auto"/>
            <w:left w:val="none" w:sz="0" w:space="0" w:color="auto"/>
            <w:bottom w:val="none" w:sz="0" w:space="0" w:color="auto"/>
            <w:right w:val="none" w:sz="0" w:space="0" w:color="auto"/>
          </w:divBdr>
          <w:divsChild>
            <w:div w:id="433063552">
              <w:marLeft w:val="0"/>
              <w:marRight w:val="0"/>
              <w:marTop w:val="0"/>
              <w:marBottom w:val="0"/>
              <w:divBdr>
                <w:top w:val="none" w:sz="0" w:space="0" w:color="auto"/>
                <w:left w:val="none" w:sz="0" w:space="0" w:color="auto"/>
                <w:bottom w:val="none" w:sz="0" w:space="0" w:color="auto"/>
                <w:right w:val="none" w:sz="0" w:space="0" w:color="auto"/>
              </w:divBdr>
            </w:div>
            <w:div w:id="902908997">
              <w:marLeft w:val="0"/>
              <w:marRight w:val="0"/>
              <w:marTop w:val="0"/>
              <w:marBottom w:val="0"/>
              <w:divBdr>
                <w:top w:val="none" w:sz="0" w:space="0" w:color="auto"/>
                <w:left w:val="none" w:sz="0" w:space="0" w:color="auto"/>
                <w:bottom w:val="none" w:sz="0" w:space="0" w:color="auto"/>
                <w:right w:val="none" w:sz="0" w:space="0" w:color="auto"/>
              </w:divBdr>
            </w:div>
            <w:div w:id="1061829766">
              <w:marLeft w:val="0"/>
              <w:marRight w:val="0"/>
              <w:marTop w:val="0"/>
              <w:marBottom w:val="0"/>
              <w:divBdr>
                <w:top w:val="none" w:sz="0" w:space="0" w:color="auto"/>
                <w:left w:val="none" w:sz="0" w:space="0" w:color="auto"/>
                <w:bottom w:val="none" w:sz="0" w:space="0" w:color="auto"/>
                <w:right w:val="none" w:sz="0" w:space="0" w:color="auto"/>
              </w:divBdr>
            </w:div>
            <w:div w:id="1557426674">
              <w:marLeft w:val="0"/>
              <w:marRight w:val="0"/>
              <w:marTop w:val="0"/>
              <w:marBottom w:val="0"/>
              <w:divBdr>
                <w:top w:val="none" w:sz="0" w:space="0" w:color="auto"/>
                <w:left w:val="none" w:sz="0" w:space="0" w:color="auto"/>
                <w:bottom w:val="none" w:sz="0" w:space="0" w:color="auto"/>
                <w:right w:val="none" w:sz="0" w:space="0" w:color="auto"/>
              </w:divBdr>
            </w:div>
            <w:div w:id="2078243050">
              <w:marLeft w:val="0"/>
              <w:marRight w:val="0"/>
              <w:marTop w:val="0"/>
              <w:marBottom w:val="0"/>
              <w:divBdr>
                <w:top w:val="none" w:sz="0" w:space="0" w:color="auto"/>
                <w:left w:val="none" w:sz="0" w:space="0" w:color="auto"/>
                <w:bottom w:val="none" w:sz="0" w:space="0" w:color="auto"/>
                <w:right w:val="none" w:sz="0" w:space="0" w:color="auto"/>
              </w:divBdr>
            </w:div>
            <w:div w:id="2084376725">
              <w:marLeft w:val="0"/>
              <w:marRight w:val="0"/>
              <w:marTop w:val="0"/>
              <w:marBottom w:val="0"/>
              <w:divBdr>
                <w:top w:val="none" w:sz="0" w:space="0" w:color="auto"/>
                <w:left w:val="none" w:sz="0" w:space="0" w:color="auto"/>
                <w:bottom w:val="none" w:sz="0" w:space="0" w:color="auto"/>
                <w:right w:val="none" w:sz="0" w:space="0" w:color="auto"/>
              </w:divBdr>
            </w:div>
            <w:div w:id="209612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032118">
      <w:bodyDiv w:val="1"/>
      <w:marLeft w:val="0"/>
      <w:marRight w:val="0"/>
      <w:marTop w:val="0"/>
      <w:marBottom w:val="0"/>
      <w:divBdr>
        <w:top w:val="none" w:sz="0" w:space="0" w:color="auto"/>
        <w:left w:val="none" w:sz="0" w:space="0" w:color="auto"/>
        <w:bottom w:val="none" w:sz="0" w:space="0" w:color="auto"/>
        <w:right w:val="none" w:sz="0" w:space="0" w:color="auto"/>
      </w:divBdr>
    </w:div>
    <w:div w:id="1804224741">
      <w:bodyDiv w:val="1"/>
      <w:marLeft w:val="0"/>
      <w:marRight w:val="0"/>
      <w:marTop w:val="0"/>
      <w:marBottom w:val="0"/>
      <w:divBdr>
        <w:top w:val="none" w:sz="0" w:space="0" w:color="auto"/>
        <w:left w:val="none" w:sz="0" w:space="0" w:color="auto"/>
        <w:bottom w:val="none" w:sz="0" w:space="0" w:color="auto"/>
        <w:right w:val="none" w:sz="0" w:space="0" w:color="auto"/>
      </w:divBdr>
    </w:div>
    <w:div w:id="1814250905">
      <w:bodyDiv w:val="1"/>
      <w:marLeft w:val="0"/>
      <w:marRight w:val="0"/>
      <w:marTop w:val="0"/>
      <w:marBottom w:val="0"/>
      <w:divBdr>
        <w:top w:val="none" w:sz="0" w:space="0" w:color="auto"/>
        <w:left w:val="none" w:sz="0" w:space="0" w:color="auto"/>
        <w:bottom w:val="none" w:sz="0" w:space="0" w:color="auto"/>
        <w:right w:val="none" w:sz="0" w:space="0" w:color="auto"/>
      </w:divBdr>
    </w:div>
    <w:div w:id="1825008449">
      <w:bodyDiv w:val="1"/>
      <w:marLeft w:val="0"/>
      <w:marRight w:val="0"/>
      <w:marTop w:val="0"/>
      <w:marBottom w:val="0"/>
      <w:divBdr>
        <w:top w:val="none" w:sz="0" w:space="0" w:color="auto"/>
        <w:left w:val="none" w:sz="0" w:space="0" w:color="auto"/>
        <w:bottom w:val="none" w:sz="0" w:space="0" w:color="auto"/>
        <w:right w:val="none" w:sz="0" w:space="0" w:color="auto"/>
      </w:divBdr>
    </w:div>
    <w:div w:id="1840999648">
      <w:bodyDiv w:val="1"/>
      <w:marLeft w:val="0"/>
      <w:marRight w:val="0"/>
      <w:marTop w:val="0"/>
      <w:marBottom w:val="0"/>
      <w:divBdr>
        <w:top w:val="none" w:sz="0" w:space="0" w:color="auto"/>
        <w:left w:val="none" w:sz="0" w:space="0" w:color="auto"/>
        <w:bottom w:val="none" w:sz="0" w:space="0" w:color="auto"/>
        <w:right w:val="none" w:sz="0" w:space="0" w:color="auto"/>
      </w:divBdr>
      <w:divsChild>
        <w:div w:id="1369144678">
          <w:marLeft w:val="0"/>
          <w:marRight w:val="0"/>
          <w:marTop w:val="0"/>
          <w:marBottom w:val="0"/>
          <w:divBdr>
            <w:top w:val="none" w:sz="0" w:space="0" w:color="auto"/>
            <w:left w:val="none" w:sz="0" w:space="0" w:color="auto"/>
            <w:bottom w:val="none" w:sz="0" w:space="0" w:color="auto"/>
            <w:right w:val="none" w:sz="0" w:space="0" w:color="auto"/>
          </w:divBdr>
        </w:div>
      </w:divsChild>
    </w:div>
    <w:div w:id="1890221788">
      <w:bodyDiv w:val="1"/>
      <w:marLeft w:val="0"/>
      <w:marRight w:val="0"/>
      <w:marTop w:val="0"/>
      <w:marBottom w:val="0"/>
      <w:divBdr>
        <w:top w:val="none" w:sz="0" w:space="0" w:color="auto"/>
        <w:left w:val="none" w:sz="0" w:space="0" w:color="auto"/>
        <w:bottom w:val="none" w:sz="0" w:space="0" w:color="auto"/>
        <w:right w:val="none" w:sz="0" w:space="0" w:color="auto"/>
      </w:divBdr>
      <w:divsChild>
        <w:div w:id="1778400864">
          <w:marLeft w:val="0"/>
          <w:marRight w:val="0"/>
          <w:marTop w:val="0"/>
          <w:marBottom w:val="0"/>
          <w:divBdr>
            <w:top w:val="none" w:sz="0" w:space="0" w:color="auto"/>
            <w:left w:val="none" w:sz="0" w:space="0" w:color="auto"/>
            <w:bottom w:val="none" w:sz="0" w:space="0" w:color="auto"/>
            <w:right w:val="none" w:sz="0" w:space="0" w:color="auto"/>
          </w:divBdr>
          <w:divsChild>
            <w:div w:id="464811129">
              <w:marLeft w:val="0"/>
              <w:marRight w:val="0"/>
              <w:marTop w:val="0"/>
              <w:marBottom w:val="0"/>
              <w:divBdr>
                <w:top w:val="none" w:sz="0" w:space="0" w:color="auto"/>
                <w:left w:val="none" w:sz="0" w:space="0" w:color="auto"/>
                <w:bottom w:val="none" w:sz="0" w:space="0" w:color="auto"/>
                <w:right w:val="none" w:sz="0" w:space="0" w:color="auto"/>
              </w:divBdr>
            </w:div>
            <w:div w:id="1279025722">
              <w:marLeft w:val="0"/>
              <w:marRight w:val="0"/>
              <w:marTop w:val="0"/>
              <w:marBottom w:val="0"/>
              <w:divBdr>
                <w:top w:val="none" w:sz="0" w:space="0" w:color="auto"/>
                <w:left w:val="none" w:sz="0" w:space="0" w:color="auto"/>
                <w:bottom w:val="none" w:sz="0" w:space="0" w:color="auto"/>
                <w:right w:val="none" w:sz="0" w:space="0" w:color="auto"/>
              </w:divBdr>
            </w:div>
            <w:div w:id="1469587393">
              <w:marLeft w:val="0"/>
              <w:marRight w:val="0"/>
              <w:marTop w:val="0"/>
              <w:marBottom w:val="0"/>
              <w:divBdr>
                <w:top w:val="none" w:sz="0" w:space="0" w:color="auto"/>
                <w:left w:val="none" w:sz="0" w:space="0" w:color="auto"/>
                <w:bottom w:val="none" w:sz="0" w:space="0" w:color="auto"/>
                <w:right w:val="none" w:sz="0" w:space="0" w:color="auto"/>
              </w:divBdr>
            </w:div>
            <w:div w:id="1583248806">
              <w:marLeft w:val="0"/>
              <w:marRight w:val="0"/>
              <w:marTop w:val="0"/>
              <w:marBottom w:val="0"/>
              <w:divBdr>
                <w:top w:val="none" w:sz="0" w:space="0" w:color="auto"/>
                <w:left w:val="none" w:sz="0" w:space="0" w:color="auto"/>
                <w:bottom w:val="none" w:sz="0" w:space="0" w:color="auto"/>
                <w:right w:val="none" w:sz="0" w:space="0" w:color="auto"/>
              </w:divBdr>
            </w:div>
            <w:div w:id="182184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792675">
      <w:bodyDiv w:val="1"/>
      <w:marLeft w:val="0"/>
      <w:marRight w:val="0"/>
      <w:marTop w:val="0"/>
      <w:marBottom w:val="0"/>
      <w:divBdr>
        <w:top w:val="none" w:sz="0" w:space="0" w:color="auto"/>
        <w:left w:val="none" w:sz="0" w:space="0" w:color="auto"/>
        <w:bottom w:val="none" w:sz="0" w:space="0" w:color="auto"/>
        <w:right w:val="none" w:sz="0" w:space="0" w:color="auto"/>
      </w:divBdr>
    </w:div>
    <w:div w:id="2061399591">
      <w:bodyDiv w:val="1"/>
      <w:marLeft w:val="0"/>
      <w:marRight w:val="0"/>
      <w:marTop w:val="0"/>
      <w:marBottom w:val="0"/>
      <w:divBdr>
        <w:top w:val="none" w:sz="0" w:space="0" w:color="auto"/>
        <w:left w:val="none" w:sz="0" w:space="0" w:color="auto"/>
        <w:bottom w:val="none" w:sz="0" w:space="0" w:color="auto"/>
        <w:right w:val="none" w:sz="0" w:space="0" w:color="auto"/>
      </w:divBdr>
    </w:div>
    <w:div w:id="2069261452">
      <w:bodyDiv w:val="1"/>
      <w:marLeft w:val="0"/>
      <w:marRight w:val="0"/>
      <w:marTop w:val="0"/>
      <w:marBottom w:val="0"/>
      <w:divBdr>
        <w:top w:val="none" w:sz="0" w:space="0" w:color="auto"/>
        <w:left w:val="none" w:sz="0" w:space="0" w:color="auto"/>
        <w:bottom w:val="none" w:sz="0" w:space="0" w:color="auto"/>
        <w:right w:val="none" w:sz="0" w:space="0" w:color="auto"/>
      </w:divBdr>
    </w:div>
    <w:div w:id="2134472294">
      <w:bodyDiv w:val="1"/>
      <w:marLeft w:val="0"/>
      <w:marRight w:val="0"/>
      <w:marTop w:val="0"/>
      <w:marBottom w:val="0"/>
      <w:divBdr>
        <w:top w:val="none" w:sz="0" w:space="0" w:color="auto"/>
        <w:left w:val="none" w:sz="0" w:space="0" w:color="auto"/>
        <w:bottom w:val="none" w:sz="0" w:space="0" w:color="auto"/>
        <w:right w:val="none" w:sz="0" w:space="0" w:color="auto"/>
      </w:divBdr>
    </w:div>
    <w:div w:id="2142189755">
      <w:bodyDiv w:val="1"/>
      <w:marLeft w:val="0"/>
      <w:marRight w:val="0"/>
      <w:marTop w:val="0"/>
      <w:marBottom w:val="0"/>
      <w:divBdr>
        <w:top w:val="none" w:sz="0" w:space="0" w:color="auto"/>
        <w:left w:val="none" w:sz="0" w:space="0" w:color="auto"/>
        <w:bottom w:val="none" w:sz="0" w:space="0" w:color="auto"/>
        <w:right w:val="none" w:sz="0" w:space="0" w:color="auto"/>
      </w:divBdr>
    </w:div>
    <w:div w:id="2145853635">
      <w:bodyDiv w:val="1"/>
      <w:marLeft w:val="0"/>
      <w:marRight w:val="0"/>
      <w:marTop w:val="0"/>
      <w:marBottom w:val="0"/>
      <w:divBdr>
        <w:top w:val="none" w:sz="0" w:space="0" w:color="auto"/>
        <w:left w:val="none" w:sz="0" w:space="0" w:color="auto"/>
        <w:bottom w:val="none" w:sz="0" w:space="0" w:color="auto"/>
        <w:right w:val="none" w:sz="0" w:space="0" w:color="auto"/>
      </w:divBdr>
      <w:divsChild>
        <w:div w:id="178350291">
          <w:marLeft w:val="0"/>
          <w:marRight w:val="0"/>
          <w:marTop w:val="0"/>
          <w:marBottom w:val="0"/>
          <w:divBdr>
            <w:top w:val="none" w:sz="0" w:space="0" w:color="auto"/>
            <w:left w:val="none" w:sz="0" w:space="0" w:color="auto"/>
            <w:bottom w:val="none" w:sz="0" w:space="0" w:color="auto"/>
            <w:right w:val="none" w:sz="0" w:space="0" w:color="auto"/>
          </w:divBdr>
          <w:divsChild>
            <w:div w:id="220559870">
              <w:marLeft w:val="0"/>
              <w:marRight w:val="0"/>
              <w:marTop w:val="0"/>
              <w:marBottom w:val="0"/>
              <w:divBdr>
                <w:top w:val="none" w:sz="0" w:space="0" w:color="auto"/>
                <w:left w:val="none" w:sz="0" w:space="0" w:color="auto"/>
                <w:bottom w:val="none" w:sz="0" w:space="0" w:color="auto"/>
                <w:right w:val="none" w:sz="0" w:space="0" w:color="auto"/>
              </w:divBdr>
            </w:div>
            <w:div w:id="391657698">
              <w:marLeft w:val="0"/>
              <w:marRight w:val="0"/>
              <w:marTop w:val="0"/>
              <w:marBottom w:val="0"/>
              <w:divBdr>
                <w:top w:val="none" w:sz="0" w:space="0" w:color="auto"/>
                <w:left w:val="none" w:sz="0" w:space="0" w:color="auto"/>
                <w:bottom w:val="none" w:sz="0" w:space="0" w:color="auto"/>
                <w:right w:val="none" w:sz="0" w:space="0" w:color="auto"/>
              </w:divBdr>
            </w:div>
            <w:div w:id="485825742">
              <w:marLeft w:val="0"/>
              <w:marRight w:val="0"/>
              <w:marTop w:val="0"/>
              <w:marBottom w:val="0"/>
              <w:divBdr>
                <w:top w:val="none" w:sz="0" w:space="0" w:color="auto"/>
                <w:left w:val="none" w:sz="0" w:space="0" w:color="auto"/>
                <w:bottom w:val="none" w:sz="0" w:space="0" w:color="auto"/>
                <w:right w:val="none" w:sz="0" w:space="0" w:color="auto"/>
              </w:divBdr>
            </w:div>
            <w:div w:id="643630574">
              <w:marLeft w:val="0"/>
              <w:marRight w:val="0"/>
              <w:marTop w:val="0"/>
              <w:marBottom w:val="0"/>
              <w:divBdr>
                <w:top w:val="none" w:sz="0" w:space="0" w:color="auto"/>
                <w:left w:val="none" w:sz="0" w:space="0" w:color="auto"/>
                <w:bottom w:val="none" w:sz="0" w:space="0" w:color="auto"/>
                <w:right w:val="none" w:sz="0" w:space="0" w:color="auto"/>
              </w:divBdr>
            </w:div>
            <w:div w:id="863985125">
              <w:marLeft w:val="0"/>
              <w:marRight w:val="0"/>
              <w:marTop w:val="0"/>
              <w:marBottom w:val="0"/>
              <w:divBdr>
                <w:top w:val="none" w:sz="0" w:space="0" w:color="auto"/>
                <w:left w:val="none" w:sz="0" w:space="0" w:color="auto"/>
                <w:bottom w:val="none" w:sz="0" w:space="0" w:color="auto"/>
                <w:right w:val="none" w:sz="0" w:space="0" w:color="auto"/>
              </w:divBdr>
            </w:div>
            <w:div w:id="1199857539">
              <w:marLeft w:val="0"/>
              <w:marRight w:val="0"/>
              <w:marTop w:val="0"/>
              <w:marBottom w:val="0"/>
              <w:divBdr>
                <w:top w:val="none" w:sz="0" w:space="0" w:color="auto"/>
                <w:left w:val="none" w:sz="0" w:space="0" w:color="auto"/>
                <w:bottom w:val="none" w:sz="0" w:space="0" w:color="auto"/>
                <w:right w:val="none" w:sz="0" w:space="0" w:color="auto"/>
              </w:divBdr>
            </w:div>
            <w:div w:id="1263534151">
              <w:marLeft w:val="0"/>
              <w:marRight w:val="0"/>
              <w:marTop w:val="0"/>
              <w:marBottom w:val="0"/>
              <w:divBdr>
                <w:top w:val="none" w:sz="0" w:space="0" w:color="auto"/>
                <w:left w:val="none" w:sz="0" w:space="0" w:color="auto"/>
                <w:bottom w:val="none" w:sz="0" w:space="0" w:color="auto"/>
                <w:right w:val="none" w:sz="0" w:space="0" w:color="auto"/>
              </w:divBdr>
            </w:div>
            <w:div w:id="134566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rijkswaterstaat.nl/zakelijk/zakendoen-met-rijkswaterstaat/werkwijzen/werkwijze-in-gww/data-eisen-rijkswaterstaatcontracten/index.aspx" TargetMode="External"/><Relationship Id="rId26" Type="http://schemas.openxmlformats.org/officeDocument/2006/relationships/hyperlink" Target="https://www.bimloket.nl//documents/CEN-TC_442_werkgroepen_taakgroepen_en_producten.xlsx" TargetMode="Externa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yperlink" Target="https://www.bimloket.nl//documents/Memo_CEN-TC_442_BIM_20181114.pdf" TargetMode="Externa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commentsExtended" Target="commentsExtended.xml"/><Relationship Id="rId29" Type="http://schemas.openxmlformats.org/officeDocument/2006/relationships/hyperlink" Target="https://bimforum.org/resources/Documents/BIMForum_LOD_2019_reprint.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bimloket.nl/p/153/CENTC-442-Building-Information-Modelling"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bimloket.nl/p/122/Onderzoek-ILSen-in-Nederland" TargetMode="External"/><Relationship Id="rId28" Type="http://schemas.openxmlformats.org/officeDocument/2006/relationships/hyperlink" Target="https://technical.buildingsmart.org/" TargetMode="Externa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ultimo.com/nl/blog/bim-connected-en-ultimo-gaan-samenwerking-aan" TargetMode="External"/><Relationship Id="rId27" Type="http://schemas.openxmlformats.org/officeDocument/2006/relationships/hyperlink" Target="https://www.forumstandaardisatie.nl/open-standaarden/ifc" TargetMode="External"/><Relationship Id="rId30"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E7232CB998EBD4BA3873B0CA9301174" ma:contentTypeVersion="12" ma:contentTypeDescription="Een nieuw document maken." ma:contentTypeScope="" ma:versionID="262877175d619c96a46627628a4399f6">
  <xsd:schema xmlns:xsd="http://www.w3.org/2001/XMLSchema" xmlns:xs="http://www.w3.org/2001/XMLSchema" xmlns:p="http://schemas.microsoft.com/office/2006/metadata/properties" xmlns:ns2="dc97855c-5a59-4940-80c6-e0560c6cd1ad" xmlns:ns3="537c4b90-b66f-4e42-9000-d8c3ca47a5a5" targetNamespace="http://schemas.microsoft.com/office/2006/metadata/properties" ma:root="true" ma:fieldsID="62103c846222d1a09db8c5649b451cec" ns2:_="" ns3:_="">
    <xsd:import namespace="dc97855c-5a59-4940-80c6-e0560c6cd1ad"/>
    <xsd:import namespace="537c4b90-b66f-4e42-9000-d8c3ca47a5a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97855c-5a59-4940-80c6-e0560c6cd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7c4b90-b66f-4e42-9000-d8c3ca47a5a5"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9EC6D-3A80-4384-939A-0D2076D2DB48}">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dc97855c-5a59-4940-80c6-e0560c6cd1ad"/>
    <ds:schemaRef ds:uri="http://purl.org/dc/elements/1.1/"/>
    <ds:schemaRef ds:uri="http://schemas.microsoft.com/office/2006/metadata/properties"/>
    <ds:schemaRef ds:uri="537c4b90-b66f-4e42-9000-d8c3ca47a5a5"/>
    <ds:schemaRef ds:uri="http://www.w3.org/XML/1998/namespace"/>
    <ds:schemaRef ds:uri="http://purl.org/dc/terms/"/>
  </ds:schemaRefs>
</ds:datastoreItem>
</file>

<file path=customXml/itemProps2.xml><?xml version="1.0" encoding="utf-8"?>
<ds:datastoreItem xmlns:ds="http://schemas.openxmlformats.org/officeDocument/2006/customXml" ds:itemID="{5B54BC49-C0B5-40AE-8B4B-DCB260CA31E8}">
  <ds:schemaRefs>
    <ds:schemaRef ds:uri="http://schemas.microsoft.com/sharepoint/v3/contenttype/forms"/>
  </ds:schemaRefs>
</ds:datastoreItem>
</file>

<file path=customXml/itemProps3.xml><?xml version="1.0" encoding="utf-8"?>
<ds:datastoreItem xmlns:ds="http://schemas.openxmlformats.org/officeDocument/2006/customXml" ds:itemID="{F54E4792-7366-4B0D-BA8B-EE5810F9A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97855c-5a59-4940-80c6-e0560c6cd1ad"/>
    <ds:schemaRef ds:uri="537c4b90-b66f-4e42-9000-d8c3ca47a5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2C7FC1-25F9-4C4F-B2C8-7B8FA1D5B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6331</Words>
  <Characters>39561</Characters>
  <Application>Microsoft Office Word</Application>
  <DocSecurity>0</DocSecurity>
  <Lines>329</Lines>
  <Paragraphs>91</Paragraphs>
  <ScaleCrop>false</ScaleCrop>
  <HeadingPairs>
    <vt:vector size="2" baseType="variant">
      <vt:variant>
        <vt:lpstr>Titel</vt:lpstr>
      </vt:variant>
      <vt:variant>
        <vt:i4>1</vt:i4>
      </vt:variant>
    </vt:vector>
  </HeadingPairs>
  <TitlesOfParts>
    <vt:vector size="1" baseType="lpstr">
      <vt:lpstr>Product Aanpak BIMPro OTL</vt:lpstr>
    </vt:vector>
  </TitlesOfParts>
  <Manager/>
  <Company/>
  <LinksUpToDate>false</LinksUpToDate>
  <CharactersWithSpaces>45801</CharactersWithSpaces>
  <SharedDoc>false</SharedDoc>
  <HLinks>
    <vt:vector size="108" baseType="variant">
      <vt:variant>
        <vt:i4>7077950</vt:i4>
      </vt:variant>
      <vt:variant>
        <vt:i4>102</vt:i4>
      </vt:variant>
      <vt:variant>
        <vt:i4>0</vt:i4>
      </vt:variant>
      <vt:variant>
        <vt:i4>5</vt:i4>
      </vt:variant>
      <vt:variant>
        <vt:lpwstr>http://www.visi.nl/</vt:lpwstr>
      </vt:variant>
      <vt:variant>
        <vt:lpwstr/>
      </vt:variant>
      <vt:variant>
        <vt:i4>5505051</vt:i4>
      </vt:variant>
      <vt:variant>
        <vt:i4>99</vt:i4>
      </vt:variant>
      <vt:variant>
        <vt:i4>0</vt:i4>
      </vt:variant>
      <vt:variant>
        <vt:i4>5</vt:i4>
      </vt:variant>
      <vt:variant>
        <vt:lpwstr>http://www.coinsweb.nl/wiki/index.php/Hoofdpagina</vt:lpwstr>
      </vt:variant>
      <vt:variant>
        <vt:lpwstr/>
      </vt:variant>
      <vt:variant>
        <vt:i4>1376307</vt:i4>
      </vt:variant>
      <vt:variant>
        <vt:i4>92</vt:i4>
      </vt:variant>
      <vt:variant>
        <vt:i4>0</vt:i4>
      </vt:variant>
      <vt:variant>
        <vt:i4>5</vt:i4>
      </vt:variant>
      <vt:variant>
        <vt:lpwstr/>
      </vt:variant>
      <vt:variant>
        <vt:lpwstr>_Toc10903280</vt:lpwstr>
      </vt:variant>
      <vt:variant>
        <vt:i4>1835068</vt:i4>
      </vt:variant>
      <vt:variant>
        <vt:i4>86</vt:i4>
      </vt:variant>
      <vt:variant>
        <vt:i4>0</vt:i4>
      </vt:variant>
      <vt:variant>
        <vt:i4>5</vt:i4>
      </vt:variant>
      <vt:variant>
        <vt:lpwstr/>
      </vt:variant>
      <vt:variant>
        <vt:lpwstr>_Toc10903279</vt:lpwstr>
      </vt:variant>
      <vt:variant>
        <vt:i4>1900604</vt:i4>
      </vt:variant>
      <vt:variant>
        <vt:i4>80</vt:i4>
      </vt:variant>
      <vt:variant>
        <vt:i4>0</vt:i4>
      </vt:variant>
      <vt:variant>
        <vt:i4>5</vt:i4>
      </vt:variant>
      <vt:variant>
        <vt:lpwstr/>
      </vt:variant>
      <vt:variant>
        <vt:lpwstr>_Toc10903278</vt:lpwstr>
      </vt:variant>
      <vt:variant>
        <vt:i4>1179708</vt:i4>
      </vt:variant>
      <vt:variant>
        <vt:i4>74</vt:i4>
      </vt:variant>
      <vt:variant>
        <vt:i4>0</vt:i4>
      </vt:variant>
      <vt:variant>
        <vt:i4>5</vt:i4>
      </vt:variant>
      <vt:variant>
        <vt:lpwstr/>
      </vt:variant>
      <vt:variant>
        <vt:lpwstr>_Toc10903277</vt:lpwstr>
      </vt:variant>
      <vt:variant>
        <vt:i4>1245244</vt:i4>
      </vt:variant>
      <vt:variant>
        <vt:i4>68</vt:i4>
      </vt:variant>
      <vt:variant>
        <vt:i4>0</vt:i4>
      </vt:variant>
      <vt:variant>
        <vt:i4>5</vt:i4>
      </vt:variant>
      <vt:variant>
        <vt:lpwstr/>
      </vt:variant>
      <vt:variant>
        <vt:lpwstr>_Toc10903276</vt:lpwstr>
      </vt:variant>
      <vt:variant>
        <vt:i4>1048636</vt:i4>
      </vt:variant>
      <vt:variant>
        <vt:i4>62</vt:i4>
      </vt:variant>
      <vt:variant>
        <vt:i4>0</vt:i4>
      </vt:variant>
      <vt:variant>
        <vt:i4>5</vt:i4>
      </vt:variant>
      <vt:variant>
        <vt:lpwstr/>
      </vt:variant>
      <vt:variant>
        <vt:lpwstr>_Toc10903275</vt:lpwstr>
      </vt:variant>
      <vt:variant>
        <vt:i4>1114172</vt:i4>
      </vt:variant>
      <vt:variant>
        <vt:i4>56</vt:i4>
      </vt:variant>
      <vt:variant>
        <vt:i4>0</vt:i4>
      </vt:variant>
      <vt:variant>
        <vt:i4>5</vt:i4>
      </vt:variant>
      <vt:variant>
        <vt:lpwstr/>
      </vt:variant>
      <vt:variant>
        <vt:lpwstr>_Toc10903274</vt:lpwstr>
      </vt:variant>
      <vt:variant>
        <vt:i4>1441852</vt:i4>
      </vt:variant>
      <vt:variant>
        <vt:i4>50</vt:i4>
      </vt:variant>
      <vt:variant>
        <vt:i4>0</vt:i4>
      </vt:variant>
      <vt:variant>
        <vt:i4>5</vt:i4>
      </vt:variant>
      <vt:variant>
        <vt:lpwstr/>
      </vt:variant>
      <vt:variant>
        <vt:lpwstr>_Toc10903273</vt:lpwstr>
      </vt:variant>
      <vt:variant>
        <vt:i4>1507388</vt:i4>
      </vt:variant>
      <vt:variant>
        <vt:i4>44</vt:i4>
      </vt:variant>
      <vt:variant>
        <vt:i4>0</vt:i4>
      </vt:variant>
      <vt:variant>
        <vt:i4>5</vt:i4>
      </vt:variant>
      <vt:variant>
        <vt:lpwstr/>
      </vt:variant>
      <vt:variant>
        <vt:lpwstr>_Toc10903272</vt:lpwstr>
      </vt:variant>
      <vt:variant>
        <vt:i4>1310780</vt:i4>
      </vt:variant>
      <vt:variant>
        <vt:i4>38</vt:i4>
      </vt:variant>
      <vt:variant>
        <vt:i4>0</vt:i4>
      </vt:variant>
      <vt:variant>
        <vt:i4>5</vt:i4>
      </vt:variant>
      <vt:variant>
        <vt:lpwstr/>
      </vt:variant>
      <vt:variant>
        <vt:lpwstr>_Toc10903271</vt:lpwstr>
      </vt:variant>
      <vt:variant>
        <vt:i4>1376316</vt:i4>
      </vt:variant>
      <vt:variant>
        <vt:i4>32</vt:i4>
      </vt:variant>
      <vt:variant>
        <vt:i4>0</vt:i4>
      </vt:variant>
      <vt:variant>
        <vt:i4>5</vt:i4>
      </vt:variant>
      <vt:variant>
        <vt:lpwstr/>
      </vt:variant>
      <vt:variant>
        <vt:lpwstr>_Toc10903270</vt:lpwstr>
      </vt:variant>
      <vt:variant>
        <vt:i4>1835069</vt:i4>
      </vt:variant>
      <vt:variant>
        <vt:i4>26</vt:i4>
      </vt:variant>
      <vt:variant>
        <vt:i4>0</vt:i4>
      </vt:variant>
      <vt:variant>
        <vt:i4>5</vt:i4>
      </vt:variant>
      <vt:variant>
        <vt:lpwstr/>
      </vt:variant>
      <vt:variant>
        <vt:lpwstr>_Toc10903269</vt:lpwstr>
      </vt:variant>
      <vt:variant>
        <vt:i4>1900605</vt:i4>
      </vt:variant>
      <vt:variant>
        <vt:i4>20</vt:i4>
      </vt:variant>
      <vt:variant>
        <vt:i4>0</vt:i4>
      </vt:variant>
      <vt:variant>
        <vt:i4>5</vt:i4>
      </vt:variant>
      <vt:variant>
        <vt:lpwstr/>
      </vt:variant>
      <vt:variant>
        <vt:lpwstr>_Toc10903268</vt:lpwstr>
      </vt:variant>
      <vt:variant>
        <vt:i4>1179709</vt:i4>
      </vt:variant>
      <vt:variant>
        <vt:i4>14</vt:i4>
      </vt:variant>
      <vt:variant>
        <vt:i4>0</vt:i4>
      </vt:variant>
      <vt:variant>
        <vt:i4>5</vt:i4>
      </vt:variant>
      <vt:variant>
        <vt:lpwstr/>
      </vt:variant>
      <vt:variant>
        <vt:lpwstr>_Toc10903267</vt:lpwstr>
      </vt:variant>
      <vt:variant>
        <vt:i4>1245245</vt:i4>
      </vt:variant>
      <vt:variant>
        <vt:i4>8</vt:i4>
      </vt:variant>
      <vt:variant>
        <vt:i4>0</vt:i4>
      </vt:variant>
      <vt:variant>
        <vt:i4>5</vt:i4>
      </vt:variant>
      <vt:variant>
        <vt:lpwstr/>
      </vt:variant>
      <vt:variant>
        <vt:lpwstr>_Toc10903266</vt:lpwstr>
      </vt:variant>
      <vt:variant>
        <vt:i4>1048637</vt:i4>
      </vt:variant>
      <vt:variant>
        <vt:i4>2</vt:i4>
      </vt:variant>
      <vt:variant>
        <vt:i4>0</vt:i4>
      </vt:variant>
      <vt:variant>
        <vt:i4>5</vt:i4>
      </vt:variant>
      <vt:variant>
        <vt:lpwstr/>
      </vt:variant>
      <vt:variant>
        <vt:lpwstr>_Toc10903265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 Aanpak BIMPro OTL</dc:title>
  <dc:subject>OTL</dc:subject>
  <dc:creator/>
  <cp:keywords>BIMPro</cp:keywords>
  <dc:description>versie 0.7</dc:description>
  <cp:lastModifiedBy/>
  <cp:revision>1</cp:revision>
  <dcterms:created xsi:type="dcterms:W3CDTF">2020-10-22T11:03:00Z</dcterms:created>
  <dcterms:modified xsi:type="dcterms:W3CDTF">2020-11-03T14:08:00Z</dcterms:modified>
  <cp:category>Planning</cp:category>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0x010100AE7232CB998EBD4BA3873B0CA9301174</vt:lpwstr>
  </property>
</Properties>
</file>